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ED4BC" w14:textId="5C412116" w:rsidR="00DD6EDA" w:rsidRDefault="00851A6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51B76" wp14:editId="6A696347">
                <wp:simplePos x="0" y="0"/>
                <wp:positionH relativeFrom="column">
                  <wp:posOffset>-685800</wp:posOffset>
                </wp:positionH>
                <wp:positionV relativeFrom="paragraph">
                  <wp:posOffset>800100</wp:posOffset>
                </wp:positionV>
                <wp:extent cx="6743700" cy="2171700"/>
                <wp:effectExtent l="0" t="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171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8F28A" w14:textId="678426F4" w:rsidR="006647C3" w:rsidRDefault="006647C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D6ED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Definition</w:t>
                            </w:r>
                          </w:p>
                          <w:p w14:paraId="4A6E1A01" w14:textId="77777777" w:rsidR="006647C3" w:rsidRPr="00DD6EDA" w:rsidRDefault="006647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4D86F4" w14:textId="77777777" w:rsidR="006647C3" w:rsidRPr="00DD6EDA" w:rsidRDefault="006647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sz w:val="20"/>
                                <w:szCs w:val="20"/>
                              </w:rPr>
                              <w:t>Consider COVID-19 in all patients presenting with:</w:t>
                            </w:r>
                          </w:p>
                          <w:p w14:paraId="6E3F21EB" w14:textId="77777777" w:rsidR="006647C3" w:rsidRPr="00DD6EDA" w:rsidRDefault="006647C3" w:rsidP="00336E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sz w:val="20"/>
                                <w:szCs w:val="20"/>
                              </w:rPr>
                              <w:t>Clinical / radiological evidence pneumonia</w:t>
                            </w:r>
                          </w:p>
                          <w:p w14:paraId="07052810" w14:textId="77777777" w:rsidR="006647C3" w:rsidRPr="00DD6EDA" w:rsidRDefault="006647C3" w:rsidP="00336E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sz w:val="20"/>
                                <w:szCs w:val="20"/>
                              </w:rPr>
                              <w:t xml:space="preserve">Influenza like illness (i.e. fever </w:t>
                            </w:r>
                            <w:r w:rsidRPr="00DD6EDA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≥</w:t>
                            </w:r>
                            <w:r w:rsidRPr="00DD6EDA">
                              <w:rPr>
                                <w:sz w:val="20"/>
                                <w:szCs w:val="20"/>
                              </w:rPr>
                              <w:t xml:space="preserve"> 37.8 plus </w:t>
                            </w:r>
                            <w:r w:rsidRPr="00DD6EDA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≥</w:t>
                            </w:r>
                            <w:r w:rsidRPr="00DD6EDA">
                              <w:rPr>
                                <w:sz w:val="20"/>
                                <w:szCs w:val="20"/>
                              </w:rPr>
                              <w:t xml:space="preserve"> 1 respiratory symptoms – cough, hoarseness, dyspnoea, sore throat, wheezing or sneezing)</w:t>
                            </w:r>
                          </w:p>
                          <w:p w14:paraId="6BDEB2AB" w14:textId="77777777" w:rsidR="006647C3" w:rsidRPr="00DD6EDA" w:rsidRDefault="006647C3" w:rsidP="00336E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sz w:val="20"/>
                                <w:szCs w:val="20"/>
                              </w:rPr>
                              <w:t>Acute Respiratory Distress Syndrome (ARDS)</w:t>
                            </w:r>
                          </w:p>
                          <w:p w14:paraId="5979478D" w14:textId="77777777" w:rsidR="006647C3" w:rsidRPr="00DD6EDA" w:rsidRDefault="006647C3" w:rsidP="008D1A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BAC8C3" w14:textId="5FA64BE2" w:rsidR="006647C3" w:rsidRPr="00DD6EDA" w:rsidRDefault="006647C3" w:rsidP="005C490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b/>
                                <w:sz w:val="20"/>
                                <w:szCs w:val="20"/>
                              </w:rPr>
                              <w:t>BEWARE - Alternative pathologies can mimic COVID-19 (i.e. bacterial sepsis)</w:t>
                            </w:r>
                          </w:p>
                          <w:p w14:paraId="44B4A0D4" w14:textId="77777777" w:rsidR="006647C3" w:rsidRPr="00DD6EDA" w:rsidRDefault="006647C3" w:rsidP="005C490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b/>
                                <w:sz w:val="20"/>
                                <w:szCs w:val="20"/>
                              </w:rPr>
                              <w:t>Manage other medical comorbidities as per usual care</w:t>
                            </w:r>
                          </w:p>
                          <w:p w14:paraId="1DC2D494" w14:textId="5AD8C89C" w:rsidR="006647C3" w:rsidRPr="00DD6EDA" w:rsidRDefault="006647C3" w:rsidP="005C490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This guidance does not specifically cover IECOPD caused by COVID-19 infection.</w:t>
                            </w:r>
                          </w:p>
                          <w:p w14:paraId="608AC380" w14:textId="77777777" w:rsidR="006647C3" w:rsidRPr="00DD6EDA" w:rsidRDefault="006647C3" w:rsidP="0092657C">
                            <w:pPr>
                              <w:ind w:left="14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67AE136" w14:textId="77777777" w:rsidR="006647C3" w:rsidRPr="00DD6EDA" w:rsidRDefault="006647C3" w:rsidP="00D03D21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Ensure appropriate PPE and isolate as per agreed IPC guidelines</w:t>
                            </w:r>
                          </w:p>
                          <w:p w14:paraId="731EBB0B" w14:textId="77777777" w:rsidR="006647C3" w:rsidRDefault="006647C3" w:rsidP="0092657C">
                            <w:pPr>
                              <w:ind w:left="1440"/>
                              <w:rPr>
                                <w:b/>
                              </w:rPr>
                            </w:pPr>
                          </w:p>
                          <w:p w14:paraId="7CFA7A72" w14:textId="77777777" w:rsidR="006647C3" w:rsidRPr="0092657C" w:rsidRDefault="006647C3" w:rsidP="0092657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0386585" w14:textId="77777777" w:rsidR="006647C3" w:rsidRDefault="006647C3" w:rsidP="008D1A0D"/>
                          <w:p w14:paraId="7E9B6DC3" w14:textId="77777777" w:rsidR="006647C3" w:rsidRDefault="006647C3" w:rsidP="008D1A0D"/>
                          <w:p w14:paraId="2BCED8DD" w14:textId="77777777" w:rsidR="006647C3" w:rsidRDefault="006647C3" w:rsidP="008D1A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53.95pt;margin-top:63pt;width:531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" fillcolor="white [3201]" strokecolor="black [3200]" strokeweight="2pt">
                <v:textbox>
                  <w:txbxContent>
                    <w:p w14:paraId="7308F28A" w14:textId="678426F4" w:rsidR="00147169" w:rsidRDefault="00147169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D6EDA">
                        <w:rPr>
                          <w:b/>
                          <w:sz w:val="20"/>
                          <w:szCs w:val="20"/>
                          <w:u w:val="single"/>
                        </w:rPr>
                        <w:t>Definition</w:t>
                      </w:r>
                    </w:p>
                    <w:p w14:paraId="4A6E1A01" w14:textId="77777777" w:rsidR="00147169" w:rsidRPr="00DD6EDA" w:rsidRDefault="0014716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94D86F4" w14:textId="77777777" w:rsidR="00147169" w:rsidRPr="00DD6EDA" w:rsidRDefault="00147169">
                      <w:pPr>
                        <w:rPr>
                          <w:sz w:val="20"/>
                          <w:szCs w:val="20"/>
                        </w:rPr>
                      </w:pPr>
                      <w:r w:rsidRPr="00DD6EDA">
                        <w:rPr>
                          <w:sz w:val="20"/>
                          <w:szCs w:val="20"/>
                        </w:rPr>
                        <w:t>Consider COVID-19 in all patients presenting with:</w:t>
                      </w:r>
                    </w:p>
                    <w:p w14:paraId="6E3F21EB" w14:textId="77777777" w:rsidR="00147169" w:rsidRPr="00DD6EDA" w:rsidRDefault="00147169" w:rsidP="00336E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DD6EDA">
                        <w:rPr>
                          <w:sz w:val="20"/>
                          <w:szCs w:val="20"/>
                        </w:rPr>
                        <w:t>Clinical / radiological evidence pneumonia</w:t>
                      </w:r>
                    </w:p>
                    <w:p w14:paraId="07052810" w14:textId="77777777" w:rsidR="00147169" w:rsidRPr="00DD6EDA" w:rsidRDefault="00147169" w:rsidP="00336E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DD6EDA">
                        <w:rPr>
                          <w:sz w:val="20"/>
                          <w:szCs w:val="20"/>
                        </w:rPr>
                        <w:t xml:space="preserve">Influenza like illness (i.e. fever </w:t>
                      </w:r>
                      <w:r w:rsidRPr="00DD6EDA">
                        <w:rPr>
                          <w:rFonts w:ascii="Cambria" w:hAnsi="Cambria"/>
                          <w:sz w:val="20"/>
                          <w:szCs w:val="20"/>
                        </w:rPr>
                        <w:t>≥</w:t>
                      </w:r>
                      <w:r w:rsidRPr="00DD6EDA">
                        <w:rPr>
                          <w:sz w:val="20"/>
                          <w:szCs w:val="20"/>
                        </w:rPr>
                        <w:t xml:space="preserve"> 37.8 plus </w:t>
                      </w:r>
                      <w:r w:rsidRPr="00DD6EDA">
                        <w:rPr>
                          <w:rFonts w:ascii="Cambria" w:hAnsi="Cambria"/>
                          <w:sz w:val="20"/>
                          <w:szCs w:val="20"/>
                        </w:rPr>
                        <w:t>≥</w:t>
                      </w:r>
                      <w:r w:rsidRPr="00DD6EDA">
                        <w:rPr>
                          <w:sz w:val="20"/>
                          <w:szCs w:val="20"/>
                        </w:rPr>
                        <w:t xml:space="preserve"> 1 respiratory symptoms – cough, hoarseness, dyspnoea, sore throat, wheezing or sneezing)</w:t>
                      </w:r>
                    </w:p>
                    <w:p w14:paraId="6BDEB2AB" w14:textId="77777777" w:rsidR="00147169" w:rsidRPr="00DD6EDA" w:rsidRDefault="00147169" w:rsidP="00336E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DD6EDA">
                        <w:rPr>
                          <w:sz w:val="20"/>
                          <w:szCs w:val="20"/>
                        </w:rPr>
                        <w:t>Acute Respiratory Distress Syndrome (ARDS)</w:t>
                      </w:r>
                    </w:p>
                    <w:p w14:paraId="5979478D" w14:textId="77777777" w:rsidR="00147169" w:rsidRPr="00DD6EDA" w:rsidRDefault="00147169" w:rsidP="008D1A0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CBAC8C3" w14:textId="5FA64BE2" w:rsidR="00147169" w:rsidRPr="00DD6EDA" w:rsidRDefault="00147169" w:rsidP="005C490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D6EDA">
                        <w:rPr>
                          <w:b/>
                          <w:sz w:val="20"/>
                          <w:szCs w:val="20"/>
                        </w:rPr>
                        <w:t>BEWARE - Alternative pathologies can mimic COVID-19 (i.e. bacterial sepsis)</w:t>
                      </w:r>
                    </w:p>
                    <w:p w14:paraId="44B4A0D4" w14:textId="77777777" w:rsidR="00147169" w:rsidRPr="00DD6EDA" w:rsidRDefault="00147169" w:rsidP="005C490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D6EDA">
                        <w:rPr>
                          <w:b/>
                          <w:sz w:val="20"/>
                          <w:szCs w:val="20"/>
                        </w:rPr>
                        <w:t>Manage other medical comorbidities as per usual care</w:t>
                      </w:r>
                    </w:p>
                    <w:p w14:paraId="1DC2D494" w14:textId="5AD8C89C" w:rsidR="00147169" w:rsidRPr="00DD6EDA" w:rsidRDefault="00147169" w:rsidP="005C490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D6ED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This guidance does not specifically cover IECOPD caused by COVID-19 infection.</w:t>
                      </w:r>
                    </w:p>
                    <w:p w14:paraId="608AC380" w14:textId="77777777" w:rsidR="00147169" w:rsidRPr="00DD6EDA" w:rsidRDefault="00147169" w:rsidP="0092657C">
                      <w:pPr>
                        <w:ind w:left="144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67AE136" w14:textId="77777777" w:rsidR="00147169" w:rsidRPr="00DD6EDA" w:rsidRDefault="00147169" w:rsidP="00D03D21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D6EDA">
                        <w:rPr>
                          <w:b/>
                          <w:color w:val="FF0000"/>
                          <w:sz w:val="20"/>
                          <w:szCs w:val="20"/>
                        </w:rPr>
                        <w:t>Ensure appropriate PPE and isolate as per agreed IPC guidelines</w:t>
                      </w:r>
                    </w:p>
                    <w:p w14:paraId="731EBB0B" w14:textId="77777777" w:rsidR="00147169" w:rsidRDefault="00147169" w:rsidP="0092657C">
                      <w:pPr>
                        <w:ind w:left="1440"/>
                        <w:rPr>
                          <w:b/>
                        </w:rPr>
                      </w:pPr>
                    </w:p>
                    <w:p w14:paraId="7CFA7A72" w14:textId="77777777" w:rsidR="00147169" w:rsidRPr="0092657C" w:rsidRDefault="00147169" w:rsidP="0092657C">
                      <w:pPr>
                        <w:jc w:val="center"/>
                        <w:rPr>
                          <w:b/>
                        </w:rPr>
                      </w:pPr>
                    </w:p>
                    <w:p w14:paraId="30386585" w14:textId="77777777" w:rsidR="00147169" w:rsidRDefault="00147169" w:rsidP="008D1A0D"/>
                    <w:p w14:paraId="7E9B6DC3" w14:textId="77777777" w:rsidR="00147169" w:rsidRDefault="00147169" w:rsidP="008D1A0D"/>
                    <w:p w14:paraId="2BCED8DD" w14:textId="77777777" w:rsidR="00147169" w:rsidRDefault="00147169" w:rsidP="008D1A0D"/>
                  </w:txbxContent>
                </v:textbox>
                <w10:wrap type="square"/>
              </v:shape>
            </w:pict>
          </mc:Fallback>
        </mc:AlternateContent>
      </w:r>
      <w:r w:rsidR="005D2AB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376B3" wp14:editId="1618E3AB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17220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DDC40" w14:textId="4116F5B9" w:rsidR="006647C3" w:rsidRPr="003D06E7" w:rsidRDefault="00A216A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COCH </w:t>
                            </w:r>
                            <w:r w:rsidR="006647C3" w:rsidRPr="003D06E7">
                              <w:rPr>
                                <w:b/>
                                <w:u w:val="single"/>
                              </w:rPr>
                              <w:t>Guidelines for the initial management of COVID-19 as the primary diagnosis in adults</w:t>
                            </w:r>
                            <w:r w:rsidR="006647C3">
                              <w:rPr>
                                <w:b/>
                                <w:u w:val="single"/>
                              </w:rPr>
                              <w:t xml:space="preserve"> (Version 2 – 29/03/20)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margin-left:-26.95pt;margin-top:0;width:48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" filled="f" stroked="f">
                <v:textbox>
                  <w:txbxContent>
                    <w:p w14:paraId="0A7DDC40" w14:textId="4116F5B9" w:rsidR="006647C3" w:rsidRPr="003D06E7" w:rsidRDefault="00A216A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COCH </w:t>
                      </w:r>
                      <w:bookmarkStart w:id="1" w:name="_GoBack"/>
                      <w:bookmarkEnd w:id="1"/>
                      <w:r w:rsidR="006647C3" w:rsidRPr="003D06E7">
                        <w:rPr>
                          <w:b/>
                          <w:u w:val="single"/>
                        </w:rPr>
                        <w:t>Guidelines for the initial management of COVID-19 as the primary diagnosis in adults</w:t>
                      </w:r>
                      <w:r w:rsidR="006647C3">
                        <w:rPr>
                          <w:b/>
                          <w:u w:val="single"/>
                        </w:rPr>
                        <w:t xml:space="preserve"> (Version 2 – 29/03/20)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43E101" w14:textId="0D8D4D9C" w:rsidR="00DD6EDA" w:rsidRDefault="00851A6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D2914" wp14:editId="1E47849A">
                <wp:simplePos x="0" y="0"/>
                <wp:positionH relativeFrom="column">
                  <wp:posOffset>-685800</wp:posOffset>
                </wp:positionH>
                <wp:positionV relativeFrom="paragraph">
                  <wp:posOffset>2631440</wp:posOffset>
                </wp:positionV>
                <wp:extent cx="6743700" cy="2628900"/>
                <wp:effectExtent l="0" t="0" r="19050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628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E440C" w14:textId="26CE4791" w:rsidR="006647C3" w:rsidRDefault="006647C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D6ED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Investigations on admission</w:t>
                            </w:r>
                          </w:p>
                          <w:p w14:paraId="4356FF6E" w14:textId="77777777" w:rsidR="006647C3" w:rsidRPr="00DD6EDA" w:rsidRDefault="006647C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B5565A9" w14:textId="77777777" w:rsidR="006647C3" w:rsidRPr="00DD6EDA" w:rsidRDefault="006647C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b/>
                                <w:sz w:val="20"/>
                                <w:szCs w:val="20"/>
                              </w:rPr>
                              <w:t>Bloods</w:t>
                            </w:r>
                          </w:p>
                          <w:p w14:paraId="2629F46A" w14:textId="77777777" w:rsidR="006647C3" w:rsidRPr="00DD6EDA" w:rsidRDefault="006647C3" w:rsidP="004D322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FBC, U+E, LFT, CRP, VBG or ABG (if SpO2 &lt;92% or needing oxygen)</w:t>
                            </w:r>
                          </w:p>
                          <w:p w14:paraId="24F427F8" w14:textId="1C6B4A8E" w:rsidR="006647C3" w:rsidRPr="00DD6EDA" w:rsidRDefault="006647C3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If High risk / severe disease: D-dimer, Ferritin, CK, Troponin (risk stratification)</w:t>
                            </w:r>
                          </w:p>
                          <w:p w14:paraId="402AA762" w14:textId="77777777" w:rsidR="006647C3" w:rsidRDefault="006647C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64E2ECB" w14:textId="77777777" w:rsidR="006647C3" w:rsidRPr="00DD6EDA" w:rsidRDefault="006647C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b/>
                                <w:sz w:val="20"/>
                                <w:szCs w:val="20"/>
                              </w:rPr>
                              <w:t>Microbiology</w:t>
                            </w:r>
                          </w:p>
                          <w:p w14:paraId="70581EDB" w14:textId="77777777" w:rsidR="006647C3" w:rsidRDefault="006647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sz w:val="20"/>
                                <w:szCs w:val="20"/>
                              </w:rPr>
                              <w:t>Viral nose-throat swab SARS CoV2 / Influenza PCR</w:t>
                            </w:r>
                          </w:p>
                          <w:p w14:paraId="74953410" w14:textId="4FEBB36A" w:rsidR="006647C3" w:rsidRPr="00DD6EDA" w:rsidRDefault="006647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sz w:val="20"/>
                                <w:szCs w:val="20"/>
                              </w:rPr>
                              <w:t xml:space="preserve">X2sets blood cultures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(ideally prior to antibiotics)</w:t>
                            </w:r>
                          </w:p>
                          <w:p w14:paraId="7FA4A9D2" w14:textId="77777777" w:rsidR="006647C3" w:rsidRPr="00DD6EDA" w:rsidRDefault="006647C3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sz w:val="20"/>
                                <w:szCs w:val="20"/>
                              </w:rPr>
                              <w:t>Sputum (</w:t>
                            </w:r>
                            <w:r w:rsidRPr="00DD6E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+ PCP/AFB if immunocompromised) </w:t>
                            </w:r>
                          </w:p>
                          <w:p w14:paraId="2D4E243A" w14:textId="533453C0" w:rsidR="006647C3" w:rsidRPr="00DD6EDA" w:rsidRDefault="006647C3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Send urine for legionella and pneumococcal antigens.</w:t>
                            </w:r>
                          </w:p>
                          <w:p w14:paraId="742ABC42" w14:textId="492683E9" w:rsidR="006647C3" w:rsidRPr="00DD6EDA" w:rsidRDefault="006647C3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Blood for atypical pneumonia screen (Legionella, Mycoplasma, Chlamydia)</w:t>
                            </w:r>
                          </w:p>
                          <w:p w14:paraId="3F6420F6" w14:textId="77777777" w:rsidR="006647C3" w:rsidRDefault="006647C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852E88" w14:textId="77777777" w:rsidR="006647C3" w:rsidRPr="00DD6EDA" w:rsidRDefault="006647C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b/>
                                <w:sz w:val="20"/>
                                <w:szCs w:val="20"/>
                              </w:rPr>
                              <w:t>Radiology / other</w:t>
                            </w:r>
                          </w:p>
                          <w:p w14:paraId="5E56E94D" w14:textId="77777777" w:rsidR="006647C3" w:rsidRPr="00DD6EDA" w:rsidRDefault="006647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sz w:val="20"/>
                                <w:szCs w:val="20"/>
                              </w:rPr>
                              <w:t>Portable chest x-ray</w:t>
                            </w:r>
                          </w:p>
                          <w:p w14:paraId="47411D44" w14:textId="77777777" w:rsidR="006647C3" w:rsidRPr="00DD6EDA" w:rsidRDefault="006647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sz w:val="20"/>
                                <w:szCs w:val="20"/>
                              </w:rPr>
                              <w:t>Baseline ECG</w:t>
                            </w:r>
                          </w:p>
                          <w:p w14:paraId="280CA1EE" w14:textId="77777777" w:rsidR="006647C3" w:rsidRPr="00DD6EDA" w:rsidRDefault="006647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6E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Discuss with consultant prior to any CT/MRI request</w:t>
                            </w:r>
                          </w:p>
                          <w:p w14:paraId="07ACF457" w14:textId="77777777" w:rsidR="006647C3" w:rsidRPr="009D3818" w:rsidRDefault="006647C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8" type="#_x0000_t202" style="position:absolute;margin-left:-54pt;margin-top:207.2pt;width:531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" fillcolor="white [3201]" strokecolor="black [3200]" strokeweight="2pt">
                <v:textbox>
                  <w:txbxContent>
                    <w:p w14:paraId="710E440C" w14:textId="26CE4791" w:rsidR="00147169" w:rsidRDefault="00147169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D6EDA">
                        <w:rPr>
                          <w:b/>
                          <w:sz w:val="20"/>
                          <w:szCs w:val="20"/>
                          <w:u w:val="single"/>
                        </w:rPr>
                        <w:t>Investigations on admission</w:t>
                      </w:r>
                    </w:p>
                    <w:p w14:paraId="4356FF6E" w14:textId="77777777" w:rsidR="00147169" w:rsidRPr="00DD6EDA" w:rsidRDefault="00147169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B5565A9" w14:textId="77777777" w:rsidR="00147169" w:rsidRPr="00DD6EDA" w:rsidRDefault="0014716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D6EDA">
                        <w:rPr>
                          <w:b/>
                          <w:sz w:val="20"/>
                          <w:szCs w:val="20"/>
                        </w:rPr>
                        <w:t>Bloods</w:t>
                      </w:r>
                    </w:p>
                    <w:p w14:paraId="2629F46A" w14:textId="77777777" w:rsidR="00147169" w:rsidRPr="00DD6EDA" w:rsidRDefault="00147169" w:rsidP="004D322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D6EDA">
                        <w:rPr>
                          <w:rFonts w:cstheme="minorHAnsi"/>
                          <w:sz w:val="20"/>
                          <w:szCs w:val="20"/>
                        </w:rPr>
                        <w:t>FBC, U+E, LFT, CRP, VBG or ABG (if SpO2 &lt;92% or needing oxygen)</w:t>
                      </w:r>
                    </w:p>
                    <w:p w14:paraId="24F427F8" w14:textId="1C6B4A8E" w:rsidR="00147169" w:rsidRPr="00DD6EDA" w:rsidRDefault="00147169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D6EDA">
                        <w:rPr>
                          <w:rFonts w:cstheme="minorHAnsi"/>
                          <w:sz w:val="20"/>
                          <w:szCs w:val="20"/>
                        </w:rPr>
                        <w:t>If High risk / severe disease: D-dimer, Ferritin, CK, Troponin (risk stratification)</w:t>
                      </w:r>
                    </w:p>
                    <w:p w14:paraId="402AA762" w14:textId="77777777" w:rsidR="00147169" w:rsidRDefault="0014716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64E2ECB" w14:textId="77777777" w:rsidR="00147169" w:rsidRPr="00DD6EDA" w:rsidRDefault="0014716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D6EDA">
                        <w:rPr>
                          <w:b/>
                          <w:sz w:val="20"/>
                          <w:szCs w:val="20"/>
                        </w:rPr>
                        <w:t>Microbiology</w:t>
                      </w:r>
                    </w:p>
                    <w:p w14:paraId="70581EDB" w14:textId="77777777" w:rsidR="00147169" w:rsidRDefault="00147169">
                      <w:pPr>
                        <w:rPr>
                          <w:sz w:val="20"/>
                          <w:szCs w:val="20"/>
                        </w:rPr>
                      </w:pPr>
                      <w:r w:rsidRPr="00DD6EDA">
                        <w:rPr>
                          <w:sz w:val="20"/>
                          <w:szCs w:val="20"/>
                        </w:rPr>
                        <w:t>Viral nose-throat swab SARS CoV2 / Influenza PCR</w:t>
                      </w:r>
                    </w:p>
                    <w:p w14:paraId="74953410" w14:textId="4FEBB36A" w:rsidR="00147169" w:rsidRPr="00DD6EDA" w:rsidRDefault="00147169">
                      <w:pPr>
                        <w:rPr>
                          <w:sz w:val="20"/>
                          <w:szCs w:val="20"/>
                        </w:rPr>
                      </w:pPr>
                      <w:r w:rsidRPr="00DD6EDA">
                        <w:rPr>
                          <w:sz w:val="20"/>
                          <w:szCs w:val="20"/>
                        </w:rPr>
                        <w:t xml:space="preserve">X2sets blood cultures </w:t>
                      </w:r>
                      <w:r>
                        <w:rPr>
                          <w:sz w:val="20"/>
                          <w:szCs w:val="20"/>
                        </w:rPr>
                        <w:t>(ideally prior to antibiotics)</w:t>
                      </w:r>
                    </w:p>
                    <w:p w14:paraId="7FA4A9D2" w14:textId="77777777" w:rsidR="00147169" w:rsidRPr="00DD6EDA" w:rsidRDefault="00147169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D6EDA">
                        <w:rPr>
                          <w:sz w:val="20"/>
                          <w:szCs w:val="20"/>
                        </w:rPr>
                        <w:t>Sputum (</w:t>
                      </w:r>
                      <w:r w:rsidRPr="00DD6EDA">
                        <w:rPr>
                          <w:rFonts w:cstheme="minorHAnsi"/>
                          <w:sz w:val="20"/>
                          <w:szCs w:val="20"/>
                        </w:rPr>
                        <w:t xml:space="preserve">+ PCP/AFB if immunocompromised) </w:t>
                      </w:r>
                    </w:p>
                    <w:p w14:paraId="2D4E243A" w14:textId="533453C0" w:rsidR="00147169" w:rsidRPr="00DD6EDA" w:rsidRDefault="00147169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D6EDA">
                        <w:rPr>
                          <w:rFonts w:cstheme="minorHAnsi"/>
                          <w:sz w:val="20"/>
                          <w:szCs w:val="20"/>
                        </w:rPr>
                        <w:t>Send urine for legionella and pneumococcal antigens.</w:t>
                      </w:r>
                    </w:p>
                    <w:p w14:paraId="742ABC42" w14:textId="492683E9" w:rsidR="00147169" w:rsidRPr="00DD6EDA" w:rsidRDefault="00147169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D6EDA">
                        <w:rPr>
                          <w:rFonts w:cstheme="minorHAnsi"/>
                          <w:sz w:val="20"/>
                          <w:szCs w:val="20"/>
                        </w:rPr>
                        <w:t>Blood for atypical pneumonia screen (Legionella, Mycoplasma, Chlamydia)</w:t>
                      </w:r>
                    </w:p>
                    <w:p w14:paraId="3F6420F6" w14:textId="77777777" w:rsidR="00147169" w:rsidRDefault="0014716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6852E88" w14:textId="77777777" w:rsidR="00147169" w:rsidRPr="00DD6EDA" w:rsidRDefault="0014716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D6EDA">
                        <w:rPr>
                          <w:b/>
                          <w:sz w:val="20"/>
                          <w:szCs w:val="20"/>
                        </w:rPr>
                        <w:t>Radiology / other</w:t>
                      </w:r>
                    </w:p>
                    <w:p w14:paraId="5E56E94D" w14:textId="77777777" w:rsidR="00147169" w:rsidRPr="00DD6EDA" w:rsidRDefault="00147169">
                      <w:pPr>
                        <w:rPr>
                          <w:sz w:val="20"/>
                          <w:szCs w:val="20"/>
                        </w:rPr>
                      </w:pPr>
                      <w:r w:rsidRPr="00DD6EDA">
                        <w:rPr>
                          <w:sz w:val="20"/>
                          <w:szCs w:val="20"/>
                        </w:rPr>
                        <w:t>Portable chest x-ray</w:t>
                      </w:r>
                    </w:p>
                    <w:p w14:paraId="47411D44" w14:textId="77777777" w:rsidR="00147169" w:rsidRPr="00DD6EDA" w:rsidRDefault="00147169">
                      <w:pPr>
                        <w:rPr>
                          <w:sz w:val="20"/>
                          <w:szCs w:val="20"/>
                        </w:rPr>
                      </w:pPr>
                      <w:r w:rsidRPr="00DD6EDA">
                        <w:rPr>
                          <w:sz w:val="20"/>
                          <w:szCs w:val="20"/>
                        </w:rPr>
                        <w:t>Baseline ECG</w:t>
                      </w:r>
                    </w:p>
                    <w:p w14:paraId="280CA1EE" w14:textId="77777777" w:rsidR="00147169" w:rsidRPr="00DD6EDA" w:rsidRDefault="00147169">
                      <w:pPr>
                        <w:rPr>
                          <w:sz w:val="20"/>
                          <w:szCs w:val="20"/>
                        </w:rPr>
                      </w:pPr>
                      <w:r w:rsidRPr="00DD6EDA">
                        <w:rPr>
                          <w:rFonts w:cstheme="minorHAnsi"/>
                          <w:sz w:val="20"/>
                          <w:szCs w:val="20"/>
                        </w:rPr>
                        <w:t>Discuss with consultant prior to any CT/MRI request</w:t>
                      </w:r>
                    </w:p>
                    <w:p w14:paraId="07ACF457" w14:textId="77777777" w:rsidR="00147169" w:rsidRPr="009D3818" w:rsidRDefault="0014716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9DC6F8" w14:textId="6B32C52F" w:rsidR="00DD6EDA" w:rsidRDefault="00851A6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73579" wp14:editId="2B6900B7">
                <wp:simplePos x="0" y="0"/>
                <wp:positionH relativeFrom="column">
                  <wp:posOffset>-685800</wp:posOffset>
                </wp:positionH>
                <wp:positionV relativeFrom="paragraph">
                  <wp:posOffset>2983865</wp:posOffset>
                </wp:positionV>
                <wp:extent cx="67437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978CB" w14:textId="77777777" w:rsidR="006647C3" w:rsidRPr="00851A60" w:rsidRDefault="006647C3" w:rsidP="005D2ABF">
                            <w:pPr>
                              <w:rPr>
                                <w:rFonts w:ascii="Times" w:eastAsia="Times New Roman" w:hAnsi="Times" w:cs="Times New Roman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51A60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All </w:t>
                            </w:r>
                            <w:r w:rsidRPr="00F448C6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shd w:val="clear" w:color="auto" w:fill="FFFFFF"/>
                                <w:lang w:val="en-GB"/>
                              </w:rPr>
                              <w:t>confirmed</w:t>
                            </w:r>
                            <w:r w:rsidRPr="00851A60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COVID-19 patients should be referred to the research team for inclusion in clinical trials and consideration of additional treatments.</w:t>
                            </w:r>
                          </w:p>
                          <w:p w14:paraId="409BBA12" w14:textId="77777777" w:rsidR="006647C3" w:rsidRDefault="006647C3" w:rsidP="005D2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29" type="#_x0000_t202" style="position:absolute;margin-left:-53.95pt;margin-top:234.95pt;width:53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" filled="f" stroked="f">
                <v:textbox>
                  <w:txbxContent>
                    <w:p w14:paraId="1FF978CB" w14:textId="77777777" w:rsidR="00147169" w:rsidRPr="00851A60" w:rsidRDefault="00147169" w:rsidP="005D2ABF">
                      <w:pPr>
                        <w:rPr>
                          <w:rFonts w:ascii="Times" w:eastAsia="Times New Roman" w:hAnsi="Times" w:cs="Times New Roman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  <w:r w:rsidRPr="00851A60">
                        <w:rPr>
                          <w:rFonts w:ascii="Calibri" w:eastAsia="Times New Roman" w:hAnsi="Calibri" w:cs="Times New Roman"/>
                          <w:b/>
                          <w:color w:val="FF0000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All </w:t>
                      </w:r>
                      <w:r w:rsidRPr="00F448C6">
                        <w:rPr>
                          <w:rFonts w:ascii="Calibri" w:eastAsia="Times New Roman" w:hAnsi="Calibri" w:cs="Times New Roman"/>
                          <w:b/>
                          <w:color w:val="FF0000"/>
                          <w:sz w:val="22"/>
                          <w:szCs w:val="22"/>
                          <w:u w:val="single"/>
                          <w:shd w:val="clear" w:color="auto" w:fill="FFFFFF"/>
                          <w:lang w:val="en-GB"/>
                        </w:rPr>
                        <w:t>confirmed</w:t>
                      </w:r>
                      <w:r w:rsidRPr="00851A60">
                        <w:rPr>
                          <w:rFonts w:ascii="Calibri" w:eastAsia="Times New Roman" w:hAnsi="Calibri" w:cs="Times New Roman"/>
                          <w:b/>
                          <w:color w:val="FF0000"/>
                          <w:sz w:val="22"/>
                          <w:szCs w:val="22"/>
                          <w:shd w:val="clear" w:color="auto" w:fill="FFFFFF"/>
                          <w:lang w:val="en-GB"/>
                        </w:rPr>
                        <w:t xml:space="preserve"> COVID-19 patients should be referred to the research team for inclusion in clinical trials and consideration of additional treatments.</w:t>
                      </w:r>
                    </w:p>
                    <w:p w14:paraId="409BBA12" w14:textId="77777777" w:rsidR="00147169" w:rsidRDefault="00147169" w:rsidP="005D2ABF"/>
                  </w:txbxContent>
                </v:textbox>
                <w10:wrap type="square"/>
              </v:shape>
            </w:pict>
          </mc:Fallback>
        </mc:AlternateContent>
      </w:r>
    </w:p>
    <w:p w14:paraId="5E2114C8" w14:textId="5345CE55" w:rsidR="00DD6EDA" w:rsidRDefault="00DD6EDA"/>
    <w:tbl>
      <w:tblPr>
        <w:tblStyle w:val="TableGrid"/>
        <w:tblW w:w="10114" w:type="dxa"/>
        <w:jc w:val="center"/>
        <w:tblInd w:w="-459" w:type="dxa"/>
        <w:tblLook w:val="04A0" w:firstRow="1" w:lastRow="0" w:firstColumn="1" w:lastColumn="0" w:noHBand="0" w:noVBand="1"/>
      </w:tblPr>
      <w:tblGrid>
        <w:gridCol w:w="3580"/>
        <w:gridCol w:w="3423"/>
        <w:gridCol w:w="3111"/>
      </w:tblGrid>
      <w:tr w:rsidR="005D55B4" w:rsidRPr="0021411E" w14:paraId="71E2DB07" w14:textId="77777777" w:rsidTr="00700BE7">
        <w:trPr>
          <w:trHeight w:val="419"/>
          <w:jc w:val="center"/>
        </w:trPr>
        <w:tc>
          <w:tcPr>
            <w:tcW w:w="10114" w:type="dxa"/>
            <w:gridSpan w:val="3"/>
            <w:shd w:val="clear" w:color="auto" w:fill="95B3D7" w:themeFill="accent1" w:themeFillTint="99"/>
          </w:tcPr>
          <w:p w14:paraId="2A148FF1" w14:textId="77777777" w:rsidR="005D55B4" w:rsidRPr="003D06E7" w:rsidRDefault="005D55B4" w:rsidP="005D55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06E7">
              <w:rPr>
                <w:rFonts w:asciiTheme="minorHAnsi" w:hAnsiTheme="minorHAnsi" w:cstheme="minorHAnsi"/>
                <w:b/>
                <w:sz w:val="24"/>
                <w:szCs w:val="24"/>
              </w:rPr>
              <w:t>Adverse prognostic factors</w:t>
            </w:r>
          </w:p>
        </w:tc>
      </w:tr>
      <w:tr w:rsidR="005D55B4" w:rsidRPr="0021411E" w14:paraId="64DDD995" w14:textId="77777777" w:rsidTr="00700BE7">
        <w:trPr>
          <w:trHeight w:val="419"/>
          <w:jc w:val="center"/>
        </w:trPr>
        <w:tc>
          <w:tcPr>
            <w:tcW w:w="3580" w:type="dxa"/>
            <w:shd w:val="clear" w:color="auto" w:fill="95B3D7" w:themeFill="accent1" w:themeFillTint="99"/>
          </w:tcPr>
          <w:p w14:paraId="26F98A83" w14:textId="77777777" w:rsidR="005D55B4" w:rsidRPr="003D06E7" w:rsidRDefault="005D55B4" w:rsidP="005D55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06E7">
              <w:rPr>
                <w:rFonts w:asciiTheme="minorHAnsi" w:hAnsiTheme="minorHAnsi" w:cstheme="minorHAnsi"/>
                <w:b/>
                <w:sz w:val="24"/>
                <w:szCs w:val="24"/>
              </w:rPr>
              <w:t>Epidemiological</w:t>
            </w:r>
          </w:p>
        </w:tc>
        <w:tc>
          <w:tcPr>
            <w:tcW w:w="3423" w:type="dxa"/>
            <w:shd w:val="clear" w:color="auto" w:fill="95B3D7" w:themeFill="accent1" w:themeFillTint="99"/>
          </w:tcPr>
          <w:p w14:paraId="4E439DE1" w14:textId="77777777" w:rsidR="005D55B4" w:rsidRPr="003D06E7" w:rsidRDefault="005D55B4" w:rsidP="005D55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06E7">
              <w:rPr>
                <w:rFonts w:asciiTheme="minorHAnsi" w:hAnsiTheme="minorHAnsi" w:cstheme="minorHAnsi"/>
                <w:b/>
                <w:sz w:val="24"/>
                <w:szCs w:val="24"/>
              </w:rPr>
              <w:t>Vital Signs</w:t>
            </w:r>
          </w:p>
        </w:tc>
        <w:tc>
          <w:tcPr>
            <w:tcW w:w="3111" w:type="dxa"/>
            <w:shd w:val="clear" w:color="auto" w:fill="95B3D7" w:themeFill="accent1" w:themeFillTint="99"/>
          </w:tcPr>
          <w:p w14:paraId="130C95DC" w14:textId="77777777" w:rsidR="005D55B4" w:rsidRPr="003D06E7" w:rsidRDefault="005D55B4" w:rsidP="005D55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06E7">
              <w:rPr>
                <w:rFonts w:asciiTheme="minorHAnsi" w:hAnsiTheme="minorHAnsi" w:cstheme="minorHAnsi"/>
                <w:b/>
                <w:sz w:val="24"/>
                <w:szCs w:val="24"/>
              </w:rPr>
              <w:t>Labs</w:t>
            </w:r>
          </w:p>
        </w:tc>
      </w:tr>
      <w:tr w:rsidR="005D55B4" w:rsidRPr="0021411E" w14:paraId="39BBD6FA" w14:textId="77777777" w:rsidTr="00700BE7">
        <w:trPr>
          <w:trHeight w:val="1944"/>
          <w:jc w:val="center"/>
        </w:trPr>
        <w:tc>
          <w:tcPr>
            <w:tcW w:w="3580" w:type="dxa"/>
          </w:tcPr>
          <w:p w14:paraId="2DF11FF7" w14:textId="77777777" w:rsidR="005D55B4" w:rsidRPr="0021411E" w:rsidRDefault="005D55B4" w:rsidP="005D55B4">
            <w:pPr>
              <w:rPr>
                <w:rFonts w:asciiTheme="minorHAnsi" w:hAnsiTheme="minorHAnsi" w:cstheme="minorHAnsi"/>
              </w:rPr>
            </w:pPr>
            <w:r w:rsidRPr="0021411E">
              <w:rPr>
                <w:rFonts w:asciiTheme="minorHAnsi" w:hAnsiTheme="minorHAnsi" w:cstheme="minorHAnsi"/>
              </w:rPr>
              <w:t>Age &gt; 65</w:t>
            </w:r>
          </w:p>
          <w:p w14:paraId="166423B8" w14:textId="77777777" w:rsidR="005D55B4" w:rsidRPr="0021411E" w:rsidRDefault="005D55B4" w:rsidP="005D55B4">
            <w:pPr>
              <w:rPr>
                <w:rFonts w:asciiTheme="minorHAnsi" w:hAnsiTheme="minorHAnsi" w:cstheme="minorHAnsi"/>
              </w:rPr>
            </w:pPr>
            <w:r w:rsidRPr="0021411E">
              <w:rPr>
                <w:rFonts w:asciiTheme="minorHAnsi" w:hAnsiTheme="minorHAnsi" w:cstheme="minorHAnsi"/>
              </w:rPr>
              <w:t>Pre-existing: Respiratory disease, Cardiovascular disease, Hypertension, CKD or Diabetes</w:t>
            </w:r>
          </w:p>
          <w:p w14:paraId="1ABB0D48" w14:textId="77777777" w:rsidR="005D55B4" w:rsidRPr="0021411E" w:rsidRDefault="005D55B4" w:rsidP="005D55B4">
            <w:pPr>
              <w:rPr>
                <w:rFonts w:asciiTheme="minorHAnsi" w:hAnsiTheme="minorHAnsi" w:cstheme="minorHAnsi"/>
              </w:rPr>
            </w:pPr>
            <w:r w:rsidRPr="0021411E">
              <w:rPr>
                <w:rFonts w:asciiTheme="minorHAnsi" w:hAnsiTheme="minorHAnsi" w:cstheme="minorHAnsi"/>
              </w:rPr>
              <w:t>Use biological therapy</w:t>
            </w:r>
          </w:p>
          <w:p w14:paraId="14F948EB" w14:textId="77777777" w:rsidR="005D55B4" w:rsidRPr="0021411E" w:rsidRDefault="005D55B4" w:rsidP="005D55B4">
            <w:pPr>
              <w:rPr>
                <w:rFonts w:asciiTheme="minorHAnsi" w:hAnsiTheme="minorHAnsi" w:cstheme="minorHAnsi"/>
              </w:rPr>
            </w:pPr>
            <w:r w:rsidRPr="0021411E">
              <w:rPr>
                <w:rFonts w:asciiTheme="minorHAnsi" w:hAnsiTheme="minorHAnsi" w:cstheme="minorHAnsi"/>
              </w:rPr>
              <w:t>History transplant / immunosuppression</w:t>
            </w:r>
          </w:p>
        </w:tc>
        <w:tc>
          <w:tcPr>
            <w:tcW w:w="3423" w:type="dxa"/>
          </w:tcPr>
          <w:p w14:paraId="3A6F16F8" w14:textId="77777777" w:rsidR="005D55B4" w:rsidRPr="0021411E" w:rsidRDefault="005D55B4" w:rsidP="005D55B4">
            <w:pPr>
              <w:rPr>
                <w:rFonts w:asciiTheme="minorHAnsi" w:hAnsiTheme="minorHAnsi" w:cstheme="minorHAnsi"/>
              </w:rPr>
            </w:pPr>
            <w:r w:rsidRPr="0021411E">
              <w:rPr>
                <w:rFonts w:asciiTheme="minorHAnsi" w:hAnsiTheme="minorHAnsi" w:cstheme="minorHAnsi"/>
              </w:rPr>
              <w:t>Respiratory Rate &gt; 24</w:t>
            </w:r>
          </w:p>
          <w:p w14:paraId="52D0F964" w14:textId="77777777" w:rsidR="005D55B4" w:rsidRPr="0021411E" w:rsidRDefault="005D55B4" w:rsidP="005D55B4">
            <w:pPr>
              <w:rPr>
                <w:rFonts w:asciiTheme="minorHAnsi" w:hAnsiTheme="minorHAnsi" w:cstheme="minorHAnsi"/>
              </w:rPr>
            </w:pPr>
            <w:r w:rsidRPr="0021411E">
              <w:rPr>
                <w:rFonts w:asciiTheme="minorHAnsi" w:hAnsiTheme="minorHAnsi" w:cstheme="minorHAnsi"/>
              </w:rPr>
              <w:t>Heart Rate &gt; 125</w:t>
            </w:r>
          </w:p>
          <w:p w14:paraId="35FC4E3D" w14:textId="77777777" w:rsidR="005D55B4" w:rsidRPr="0021411E" w:rsidRDefault="005D55B4" w:rsidP="005D55B4">
            <w:pPr>
              <w:rPr>
                <w:rFonts w:asciiTheme="minorHAnsi" w:hAnsiTheme="minorHAnsi" w:cstheme="minorHAnsi"/>
              </w:rPr>
            </w:pPr>
            <w:r w:rsidRPr="0021411E">
              <w:rPr>
                <w:rFonts w:asciiTheme="minorHAnsi" w:hAnsiTheme="minorHAnsi" w:cstheme="minorHAnsi"/>
              </w:rPr>
              <w:t>SaO2 &lt; 93% (room air)</w:t>
            </w:r>
          </w:p>
        </w:tc>
        <w:tc>
          <w:tcPr>
            <w:tcW w:w="3111" w:type="dxa"/>
          </w:tcPr>
          <w:p w14:paraId="2B525CFE" w14:textId="77777777" w:rsidR="005D55B4" w:rsidRPr="0021411E" w:rsidRDefault="005D55B4" w:rsidP="005D55B4">
            <w:pPr>
              <w:rPr>
                <w:rFonts w:asciiTheme="minorHAnsi" w:hAnsiTheme="minorHAnsi" w:cstheme="minorHAnsi"/>
              </w:rPr>
            </w:pPr>
            <w:r w:rsidRPr="0021411E">
              <w:rPr>
                <w:rFonts w:asciiTheme="minorHAnsi" w:hAnsiTheme="minorHAnsi" w:cstheme="minorHAnsi"/>
              </w:rPr>
              <w:t>D-dimer &gt; 1000 ng/ml</w:t>
            </w:r>
          </w:p>
          <w:p w14:paraId="11C64628" w14:textId="77777777" w:rsidR="005D55B4" w:rsidRPr="0021411E" w:rsidRDefault="005D55B4" w:rsidP="005D55B4">
            <w:pPr>
              <w:rPr>
                <w:rFonts w:asciiTheme="minorHAnsi" w:hAnsiTheme="minorHAnsi" w:cstheme="minorHAnsi"/>
              </w:rPr>
            </w:pPr>
            <w:r w:rsidRPr="0021411E">
              <w:rPr>
                <w:rFonts w:asciiTheme="minorHAnsi" w:hAnsiTheme="minorHAnsi" w:cstheme="minorHAnsi"/>
              </w:rPr>
              <w:t>CRP &gt; 100</w:t>
            </w:r>
          </w:p>
          <w:p w14:paraId="7E7E23C0" w14:textId="77777777" w:rsidR="005D55B4" w:rsidRPr="0021411E" w:rsidRDefault="005D55B4" w:rsidP="005D55B4">
            <w:pPr>
              <w:rPr>
                <w:rFonts w:asciiTheme="minorHAnsi" w:hAnsiTheme="minorHAnsi" w:cstheme="minorHAnsi"/>
              </w:rPr>
            </w:pPr>
            <w:r w:rsidRPr="0021411E">
              <w:rPr>
                <w:rFonts w:asciiTheme="minorHAnsi" w:hAnsiTheme="minorHAnsi" w:cstheme="minorHAnsi"/>
              </w:rPr>
              <w:t>Elevated troponin</w:t>
            </w:r>
          </w:p>
          <w:p w14:paraId="482E77EF" w14:textId="77777777" w:rsidR="005D55B4" w:rsidRPr="0021411E" w:rsidRDefault="005D55B4" w:rsidP="005D55B4">
            <w:pPr>
              <w:rPr>
                <w:rFonts w:asciiTheme="minorHAnsi" w:hAnsiTheme="minorHAnsi" w:cstheme="minorHAnsi"/>
              </w:rPr>
            </w:pPr>
            <w:r w:rsidRPr="0021411E">
              <w:rPr>
                <w:rFonts w:asciiTheme="minorHAnsi" w:hAnsiTheme="minorHAnsi" w:cstheme="minorHAnsi"/>
              </w:rPr>
              <w:t xml:space="preserve">Ferritin &gt; 300 </w:t>
            </w:r>
          </w:p>
        </w:tc>
      </w:tr>
    </w:tbl>
    <w:p w14:paraId="36273751" w14:textId="77777777" w:rsidR="00DD6EDA" w:rsidRDefault="00DD6EDA"/>
    <w:p w14:paraId="0BC45D94" w14:textId="0EF9AB1F" w:rsidR="003D06E7" w:rsidRDefault="003D06E7"/>
    <w:tbl>
      <w:tblPr>
        <w:tblStyle w:val="TableGrid"/>
        <w:tblW w:w="9214" w:type="dxa"/>
        <w:jc w:val="center"/>
        <w:tblInd w:w="-459" w:type="dxa"/>
        <w:tblLook w:val="04A0" w:firstRow="1" w:lastRow="0" w:firstColumn="1" w:lastColumn="0" w:noHBand="0" w:noVBand="1"/>
      </w:tblPr>
      <w:tblGrid>
        <w:gridCol w:w="2694"/>
        <w:gridCol w:w="2108"/>
        <w:gridCol w:w="2286"/>
        <w:gridCol w:w="2126"/>
      </w:tblGrid>
      <w:tr w:rsidR="003D06E7" w:rsidRPr="00192EE3" w14:paraId="1DAE115A" w14:textId="77777777" w:rsidTr="00700BE7">
        <w:trPr>
          <w:trHeight w:val="411"/>
          <w:jc w:val="center"/>
        </w:trPr>
        <w:tc>
          <w:tcPr>
            <w:tcW w:w="7088" w:type="dxa"/>
            <w:gridSpan w:val="3"/>
            <w:shd w:val="clear" w:color="auto" w:fill="95B3D7" w:themeFill="accent1" w:themeFillTint="99"/>
          </w:tcPr>
          <w:p w14:paraId="0746A646" w14:textId="77777777" w:rsidR="003D06E7" w:rsidRPr="00192EE3" w:rsidRDefault="003D06E7" w:rsidP="003D06E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192EE3">
              <w:rPr>
                <w:rFonts w:asciiTheme="minorHAnsi" w:hAnsiTheme="minorHAnsi" w:cstheme="minorHAnsi"/>
                <w:b/>
              </w:rPr>
              <w:t>Community Onset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3C65850D" w14:textId="77777777" w:rsidR="003D06E7" w:rsidRPr="00192EE3" w:rsidRDefault="003D06E7" w:rsidP="003D06E7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192EE3">
              <w:rPr>
                <w:rFonts w:asciiTheme="minorHAnsi" w:hAnsiTheme="minorHAnsi" w:cstheme="minorHAnsi"/>
                <w:b/>
              </w:rPr>
              <w:t>Hospital onset</w:t>
            </w:r>
          </w:p>
        </w:tc>
      </w:tr>
      <w:tr w:rsidR="003D06E7" w:rsidRPr="00192EE3" w14:paraId="44067991" w14:textId="77777777" w:rsidTr="00700BE7">
        <w:trPr>
          <w:trHeight w:val="411"/>
          <w:jc w:val="center"/>
        </w:trPr>
        <w:tc>
          <w:tcPr>
            <w:tcW w:w="2694" w:type="dxa"/>
            <w:shd w:val="clear" w:color="auto" w:fill="95B3D7" w:themeFill="accent1" w:themeFillTint="99"/>
          </w:tcPr>
          <w:p w14:paraId="39DC6411" w14:textId="77777777" w:rsidR="003D06E7" w:rsidRPr="00192EE3" w:rsidRDefault="003D06E7" w:rsidP="003D06E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192EE3">
              <w:rPr>
                <w:rFonts w:asciiTheme="minorHAnsi" w:hAnsiTheme="minorHAnsi" w:cstheme="minorHAnsi"/>
                <w:b/>
              </w:rPr>
              <w:t>Group 1</w:t>
            </w:r>
          </w:p>
        </w:tc>
        <w:tc>
          <w:tcPr>
            <w:tcW w:w="2108" w:type="dxa"/>
            <w:shd w:val="clear" w:color="auto" w:fill="95B3D7" w:themeFill="accent1" w:themeFillTint="99"/>
          </w:tcPr>
          <w:p w14:paraId="56F7A6C2" w14:textId="77777777" w:rsidR="003D06E7" w:rsidRPr="00192EE3" w:rsidRDefault="003D06E7" w:rsidP="003D06E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192EE3">
              <w:rPr>
                <w:rFonts w:asciiTheme="minorHAnsi" w:hAnsiTheme="minorHAnsi" w:cstheme="minorHAnsi"/>
                <w:b/>
              </w:rPr>
              <w:t>Group 2</w:t>
            </w:r>
          </w:p>
        </w:tc>
        <w:tc>
          <w:tcPr>
            <w:tcW w:w="2286" w:type="dxa"/>
            <w:shd w:val="clear" w:color="auto" w:fill="95B3D7" w:themeFill="accent1" w:themeFillTint="99"/>
          </w:tcPr>
          <w:p w14:paraId="75C53E5C" w14:textId="77777777" w:rsidR="003D06E7" w:rsidRPr="00192EE3" w:rsidRDefault="003D06E7" w:rsidP="003D06E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192EE3">
              <w:rPr>
                <w:rFonts w:asciiTheme="minorHAnsi" w:hAnsiTheme="minorHAnsi" w:cstheme="minorHAnsi"/>
                <w:b/>
              </w:rPr>
              <w:t>Group 3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2AF6401E" w14:textId="77777777" w:rsidR="003D06E7" w:rsidRPr="00192EE3" w:rsidRDefault="003D06E7" w:rsidP="003D06E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192EE3">
              <w:rPr>
                <w:rFonts w:asciiTheme="minorHAnsi" w:hAnsiTheme="minorHAnsi" w:cstheme="minorHAnsi"/>
                <w:b/>
              </w:rPr>
              <w:t>Group 4</w:t>
            </w:r>
          </w:p>
        </w:tc>
      </w:tr>
      <w:tr w:rsidR="003D06E7" w:rsidRPr="00192EE3" w14:paraId="21A407E7" w14:textId="77777777" w:rsidTr="00700BE7">
        <w:trPr>
          <w:trHeight w:val="2028"/>
          <w:jc w:val="center"/>
        </w:trPr>
        <w:tc>
          <w:tcPr>
            <w:tcW w:w="2694" w:type="dxa"/>
          </w:tcPr>
          <w:p w14:paraId="47729222" w14:textId="76B9DD39" w:rsidR="003D06E7" w:rsidRPr="00192EE3" w:rsidRDefault="003D06E7" w:rsidP="003D06E7">
            <w:pPr>
              <w:pStyle w:val="Default"/>
              <w:rPr>
                <w:rFonts w:asciiTheme="minorHAnsi" w:hAnsiTheme="minorHAnsi" w:cstheme="minorHAnsi"/>
              </w:rPr>
            </w:pPr>
            <w:r w:rsidRPr="00192EE3">
              <w:rPr>
                <w:rFonts w:asciiTheme="minorHAnsi" w:hAnsiTheme="minorHAnsi" w:cstheme="minorHAnsi"/>
              </w:rPr>
              <w:t xml:space="preserve">Asymptomatic or mild symptoms without </w:t>
            </w:r>
            <w:r w:rsidR="00B65393" w:rsidRPr="00192EE3">
              <w:rPr>
                <w:rFonts w:asciiTheme="minorHAnsi" w:hAnsiTheme="minorHAnsi" w:cstheme="minorHAnsi"/>
              </w:rPr>
              <w:t>dyspnoea</w:t>
            </w:r>
          </w:p>
          <w:p w14:paraId="115CEFC1" w14:textId="5B63D158" w:rsidR="003D06E7" w:rsidRPr="00192EE3" w:rsidRDefault="003D06E7" w:rsidP="003D06E7">
            <w:pPr>
              <w:pStyle w:val="Default"/>
              <w:rPr>
                <w:rFonts w:asciiTheme="minorHAnsi" w:hAnsiTheme="minorHAnsi" w:cstheme="minorHAnsi"/>
              </w:rPr>
            </w:pPr>
            <w:r w:rsidRPr="00192EE3">
              <w:rPr>
                <w:rFonts w:asciiTheme="minorHAnsi" w:hAnsiTheme="minorHAnsi" w:cstheme="minorHAnsi"/>
              </w:rPr>
              <w:t xml:space="preserve">Age &lt;70, without adverse prognostic factors </w:t>
            </w:r>
            <w:r w:rsidR="00B65393" w:rsidRPr="00192EE3">
              <w:rPr>
                <w:rFonts w:asciiTheme="minorHAnsi" w:hAnsiTheme="minorHAnsi" w:cstheme="minorHAnsi"/>
              </w:rPr>
              <w:t>and negative</w:t>
            </w:r>
            <w:r w:rsidRPr="00192EE3">
              <w:rPr>
                <w:rFonts w:asciiTheme="minorHAnsi" w:hAnsiTheme="minorHAnsi" w:cstheme="minorHAnsi"/>
              </w:rPr>
              <w:t xml:space="preserve"> CXR</w:t>
            </w:r>
          </w:p>
        </w:tc>
        <w:tc>
          <w:tcPr>
            <w:tcW w:w="2108" w:type="dxa"/>
          </w:tcPr>
          <w:p w14:paraId="35668AF1" w14:textId="30313FA8" w:rsidR="003D06E7" w:rsidRPr="00192EE3" w:rsidRDefault="003D06E7" w:rsidP="003D06E7">
            <w:pPr>
              <w:pStyle w:val="Default"/>
              <w:rPr>
                <w:rFonts w:asciiTheme="minorHAnsi" w:hAnsiTheme="minorHAnsi" w:cstheme="minorHAnsi"/>
              </w:rPr>
            </w:pPr>
            <w:r w:rsidRPr="00192EE3">
              <w:rPr>
                <w:rFonts w:asciiTheme="minorHAnsi" w:hAnsiTheme="minorHAnsi" w:cstheme="minorHAnsi"/>
              </w:rPr>
              <w:t xml:space="preserve">Mild or moderate symptoms including </w:t>
            </w:r>
            <w:r w:rsidR="00B65393" w:rsidRPr="00192EE3">
              <w:rPr>
                <w:rFonts w:asciiTheme="minorHAnsi" w:hAnsiTheme="minorHAnsi" w:cstheme="minorHAnsi"/>
              </w:rPr>
              <w:t>dyspnoea</w:t>
            </w:r>
            <w:r w:rsidRPr="00192EE3">
              <w:rPr>
                <w:rFonts w:asciiTheme="minorHAnsi" w:hAnsiTheme="minorHAnsi" w:cstheme="minorHAnsi"/>
              </w:rPr>
              <w:t>. CXR with pneumonia or mild symptoms with adverse prognostic factors</w:t>
            </w:r>
          </w:p>
        </w:tc>
        <w:tc>
          <w:tcPr>
            <w:tcW w:w="2286" w:type="dxa"/>
          </w:tcPr>
          <w:p w14:paraId="39ED127F" w14:textId="77777777" w:rsidR="003D06E7" w:rsidRPr="00192EE3" w:rsidRDefault="003D06E7" w:rsidP="003D06E7">
            <w:pPr>
              <w:pStyle w:val="Default"/>
              <w:rPr>
                <w:rFonts w:asciiTheme="minorHAnsi" w:hAnsiTheme="minorHAnsi" w:cstheme="minorHAnsi"/>
              </w:rPr>
            </w:pPr>
            <w:r w:rsidRPr="00192EE3">
              <w:rPr>
                <w:rFonts w:asciiTheme="minorHAnsi" w:hAnsiTheme="minorHAnsi" w:cstheme="minorHAnsi"/>
              </w:rPr>
              <w:t>Severe pneumonia with respiratory failure / ARDS or haemodynamic instability.</w:t>
            </w:r>
          </w:p>
        </w:tc>
        <w:tc>
          <w:tcPr>
            <w:tcW w:w="2126" w:type="dxa"/>
          </w:tcPr>
          <w:p w14:paraId="56EB6EE6" w14:textId="77777777" w:rsidR="003D06E7" w:rsidRPr="00192EE3" w:rsidRDefault="003D06E7" w:rsidP="003D06E7">
            <w:pPr>
              <w:pStyle w:val="Default"/>
              <w:rPr>
                <w:rFonts w:asciiTheme="minorHAnsi" w:hAnsiTheme="minorHAnsi" w:cstheme="minorHAnsi"/>
              </w:rPr>
            </w:pPr>
            <w:r w:rsidRPr="00192EE3">
              <w:rPr>
                <w:rFonts w:asciiTheme="minorHAnsi" w:hAnsiTheme="minorHAnsi" w:cstheme="minorHAnsi"/>
              </w:rPr>
              <w:t xml:space="preserve">Variable severity of disease </w:t>
            </w:r>
          </w:p>
          <w:p w14:paraId="210A4273" w14:textId="77777777" w:rsidR="003D06E7" w:rsidRPr="00192EE3" w:rsidRDefault="003D06E7" w:rsidP="003D06E7">
            <w:pPr>
              <w:pStyle w:val="Default"/>
              <w:rPr>
                <w:rFonts w:asciiTheme="minorHAnsi" w:hAnsiTheme="minorHAnsi" w:cstheme="minorHAnsi"/>
              </w:rPr>
            </w:pPr>
            <w:r w:rsidRPr="00192EE3">
              <w:rPr>
                <w:rFonts w:asciiTheme="minorHAnsi" w:hAnsiTheme="minorHAnsi" w:cstheme="minorHAnsi"/>
              </w:rPr>
              <w:t xml:space="preserve">May be complicated by HAP </w:t>
            </w:r>
          </w:p>
        </w:tc>
      </w:tr>
      <w:tr w:rsidR="003D06E7" w:rsidRPr="00192EE3" w14:paraId="0196F9B0" w14:textId="77777777" w:rsidTr="00700BE7">
        <w:trPr>
          <w:trHeight w:val="696"/>
          <w:jc w:val="center"/>
        </w:trPr>
        <w:tc>
          <w:tcPr>
            <w:tcW w:w="2694" w:type="dxa"/>
            <w:shd w:val="clear" w:color="auto" w:fill="92D050"/>
          </w:tcPr>
          <w:p w14:paraId="2CCFDF64" w14:textId="77777777" w:rsidR="003D06E7" w:rsidRPr="00192EE3" w:rsidRDefault="003D06E7" w:rsidP="003D06E7">
            <w:pPr>
              <w:pStyle w:val="Default"/>
              <w:rPr>
                <w:rFonts w:asciiTheme="minorHAnsi" w:hAnsiTheme="minorHAnsi" w:cstheme="minorHAnsi"/>
              </w:rPr>
            </w:pPr>
            <w:r w:rsidRPr="00192EE3">
              <w:rPr>
                <w:rFonts w:asciiTheme="minorHAnsi" w:hAnsiTheme="minorHAnsi" w:cstheme="minorHAnsi"/>
              </w:rPr>
              <w:t>Consider home to complete self-isolation</w:t>
            </w:r>
          </w:p>
        </w:tc>
        <w:tc>
          <w:tcPr>
            <w:tcW w:w="2108" w:type="dxa"/>
            <w:shd w:val="clear" w:color="auto" w:fill="FFFF00"/>
          </w:tcPr>
          <w:p w14:paraId="3DB9DB31" w14:textId="77777777" w:rsidR="003D06E7" w:rsidRPr="00192EE3" w:rsidRDefault="003D06E7" w:rsidP="003D06E7">
            <w:pPr>
              <w:pStyle w:val="Default"/>
              <w:rPr>
                <w:rFonts w:asciiTheme="minorHAnsi" w:hAnsiTheme="minorHAnsi" w:cstheme="minorHAnsi"/>
              </w:rPr>
            </w:pPr>
            <w:r w:rsidRPr="00192EE3">
              <w:rPr>
                <w:rFonts w:asciiTheme="minorHAnsi" w:hAnsiTheme="minorHAnsi" w:cstheme="minorHAnsi"/>
              </w:rPr>
              <w:t>May be able to discharge following assessment</w:t>
            </w:r>
          </w:p>
        </w:tc>
        <w:tc>
          <w:tcPr>
            <w:tcW w:w="4412" w:type="dxa"/>
            <w:gridSpan w:val="2"/>
            <w:shd w:val="clear" w:color="auto" w:fill="FABF8F" w:themeFill="accent6" w:themeFillTint="99"/>
          </w:tcPr>
          <w:p w14:paraId="1E1AB4CE" w14:textId="77777777" w:rsidR="003D06E7" w:rsidRPr="00192EE3" w:rsidRDefault="003D06E7" w:rsidP="003D06E7">
            <w:pPr>
              <w:pStyle w:val="Default"/>
              <w:rPr>
                <w:rFonts w:asciiTheme="minorHAnsi" w:hAnsiTheme="minorHAnsi" w:cstheme="minorHAnsi"/>
              </w:rPr>
            </w:pPr>
            <w:r w:rsidRPr="00192EE3">
              <w:rPr>
                <w:rFonts w:asciiTheme="minorHAnsi" w:hAnsiTheme="minorHAnsi" w:cstheme="minorHAnsi"/>
              </w:rPr>
              <w:t>Hospital admission and consideration of intensive care if for escalation</w:t>
            </w:r>
          </w:p>
        </w:tc>
      </w:tr>
    </w:tbl>
    <w:p w14:paraId="0863EEC1" w14:textId="0E5AE700" w:rsidR="00851A60" w:rsidRDefault="00851A60" w:rsidP="00416BA5">
      <w:pPr>
        <w:pStyle w:val="Default"/>
        <w:jc w:val="both"/>
        <w:rPr>
          <w:rFonts w:asciiTheme="minorHAnsi" w:eastAsiaTheme="minorEastAsia" w:hAnsiTheme="minorHAnsi" w:cstheme="minorBidi"/>
          <w:color w:val="auto"/>
          <w:lang w:val="en-US"/>
        </w:rPr>
      </w:pPr>
    </w:p>
    <w:p w14:paraId="41459EC5" w14:textId="505CB674" w:rsidR="00416BA5" w:rsidRDefault="006A623C" w:rsidP="00416BA5">
      <w:pPr>
        <w:pStyle w:val="Default"/>
        <w:jc w:val="both"/>
        <w:rPr>
          <w:rFonts w:asciiTheme="minorHAnsi" w:eastAsiaTheme="minorEastAsia" w:hAnsiTheme="minorHAnsi" w:cstheme="minorBidi"/>
          <w:color w:val="auto"/>
          <w:lang w:val="en-US"/>
        </w:rPr>
      </w:pPr>
      <w:r>
        <w:rPr>
          <w:rFonts w:asciiTheme="minorHAnsi" w:eastAsiaTheme="minorEastAsia" w:hAnsiTheme="minorHAnsi" w:cstheme="minorBid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55C13" wp14:editId="4501FC61">
                <wp:simplePos x="0" y="0"/>
                <wp:positionH relativeFrom="column">
                  <wp:posOffset>-685800</wp:posOffset>
                </wp:positionH>
                <wp:positionV relativeFrom="paragraph">
                  <wp:posOffset>250190</wp:posOffset>
                </wp:positionV>
                <wp:extent cx="6629400" cy="11049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1DE0B" w14:textId="77777777" w:rsidR="006647C3" w:rsidRDefault="006647C3" w:rsidP="001E0D7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92EE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 admission assess for frailty using the Clinical Frailty Scale (NICE guidance) and understand the patient’s co-morbid condition(s) to help tailor the management of critical illness and appreciate the prognosis. </w:t>
                            </w:r>
                          </w:p>
                          <w:p w14:paraId="783BE602" w14:textId="77777777" w:rsidR="006647C3" w:rsidRPr="00192EE3" w:rsidRDefault="006647C3" w:rsidP="001E0D7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0703007" w14:textId="77777777" w:rsidR="006647C3" w:rsidRPr="00192EE3" w:rsidRDefault="006647C3" w:rsidP="001E0D7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EF42D4" w14:textId="77777777" w:rsidR="006647C3" w:rsidRPr="00874429" w:rsidRDefault="006647C3" w:rsidP="000647B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192EE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Communicate early with the patient and family. By default, all patients not appropriate for escalation of care should have a DNAR form completed. Help will be available with ethical decision making during this time.</w:t>
                            </w:r>
                            <w:r w:rsidRPr="00192EE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E38108" w14:textId="77777777" w:rsidR="006647C3" w:rsidRPr="001E0D79" w:rsidRDefault="006647C3" w:rsidP="001E0D79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DD9C45C" w14:textId="77777777" w:rsidR="006647C3" w:rsidRPr="001E0D79" w:rsidRDefault="006647C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30" type="#_x0000_t202" style="position:absolute;left:0;text-align:left;margin-left:-54pt;margin-top:19.7pt;width:522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" filled="f" stroked="f">
                <v:textbox>
                  <w:txbxContent>
                    <w:p w14:paraId="58C1DE0B" w14:textId="77777777" w:rsidR="00147169" w:rsidRDefault="00147169" w:rsidP="001E0D7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192EE3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On admission assess for frailty using the Clinical Frailty Scale (NICE guidance) and understand the patient’s co-morbid condition(s) to help tailor the management of critical illness and appreciate the prognosis. </w:t>
                      </w:r>
                    </w:p>
                    <w:p w14:paraId="783BE602" w14:textId="77777777" w:rsidR="006A623C" w:rsidRPr="00192EE3" w:rsidRDefault="006A623C" w:rsidP="001E0D7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0703007" w14:textId="77777777" w:rsidR="00147169" w:rsidRPr="00192EE3" w:rsidRDefault="00147169" w:rsidP="001E0D7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AEF42D4" w14:textId="77777777" w:rsidR="00147169" w:rsidRPr="00874429" w:rsidRDefault="00147169" w:rsidP="000647B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 w:rsidRPr="00192EE3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Communicate early with the patient and family. By default, all patients not appropriate for escalation of care should have a DNAR form completed. Help will be available with ethical decision making during this time.</w:t>
                      </w:r>
                      <w:r w:rsidRPr="00192EE3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E38108" w14:textId="77777777" w:rsidR="00147169" w:rsidRPr="001E0D79" w:rsidRDefault="00147169" w:rsidP="001E0D79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DD9C45C" w14:textId="77777777" w:rsidR="00147169" w:rsidRPr="001E0D79" w:rsidRDefault="0014716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788E26" w14:textId="784C6298" w:rsidR="00BE2A42" w:rsidRDefault="007E2CC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432E8" wp14:editId="6D1916FD">
                <wp:simplePos x="0" y="0"/>
                <wp:positionH relativeFrom="column">
                  <wp:posOffset>-800100</wp:posOffset>
                </wp:positionH>
                <wp:positionV relativeFrom="paragraph">
                  <wp:posOffset>1395095</wp:posOffset>
                </wp:positionV>
                <wp:extent cx="6743700" cy="4276725"/>
                <wp:effectExtent l="0" t="0" r="38100" b="1587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27672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6AAE5" w14:textId="38E9BF42" w:rsidR="006647C3" w:rsidRPr="00AB6190" w:rsidRDefault="006647C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619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Oxygen and Ventilation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AB6190">
                              <w:rPr>
                                <w:b/>
                                <w:sz w:val="20"/>
                                <w:szCs w:val="20"/>
                              </w:rPr>
                              <w:t>Minimal flow rates to conserve oxygen supply</w:t>
                            </w:r>
                          </w:p>
                          <w:p w14:paraId="518F0FC8" w14:textId="77777777" w:rsidR="006647C3" w:rsidRPr="00AB6190" w:rsidRDefault="006647C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85D39E1" w14:textId="34366360" w:rsidR="006647C3" w:rsidRPr="00AB6190" w:rsidRDefault="006647C3" w:rsidP="0051042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B61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Pr="00AB619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nitiate controlled oxyge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n therapy and titrate </w:t>
                            </w:r>
                            <w:r w:rsidRPr="00AB619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to reach target SpO2</w:t>
                            </w:r>
                            <w:r w:rsidRPr="00AB619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≥ 92% - 96% or </w:t>
                            </w:r>
                            <w:r w:rsidRPr="00AB6190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≥</w:t>
                            </w:r>
                            <w:r w:rsidRPr="00AB61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88-92%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in those at </w:t>
                            </w:r>
                            <w:r w:rsidRPr="00AB61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risk of C02 retention. </w:t>
                            </w:r>
                          </w:p>
                          <w:p w14:paraId="6EEE702B" w14:textId="77777777" w:rsidR="006647C3" w:rsidRPr="00AB6190" w:rsidRDefault="006647C3" w:rsidP="00192EE3">
                            <w:pPr>
                              <w:pStyle w:val="ListParagraph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8275011" w14:textId="77777777" w:rsidR="006647C3" w:rsidRPr="00AB6190" w:rsidRDefault="006647C3" w:rsidP="004679BD">
                            <w:pPr>
                              <w:pStyle w:val="ListParagraph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910B8B6" w14:textId="77777777" w:rsidR="006647C3" w:rsidRPr="00AB6190" w:rsidRDefault="006647C3" w:rsidP="00510427">
                            <w:pPr>
                              <w:pStyle w:val="Default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18B1209" w14:textId="77777777" w:rsidR="006647C3" w:rsidRPr="00AB6190" w:rsidRDefault="006647C3" w:rsidP="00510427">
                            <w:pPr>
                              <w:pStyle w:val="Default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46256A" w14:textId="77777777" w:rsidR="006647C3" w:rsidRPr="00AB6190" w:rsidRDefault="006647C3" w:rsidP="00510427">
                            <w:pPr>
                              <w:pStyle w:val="Default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16216F" w14:textId="77777777" w:rsidR="006647C3" w:rsidRPr="00AB6190" w:rsidRDefault="006647C3" w:rsidP="00510427">
                            <w:pPr>
                              <w:pStyle w:val="Default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FEBCB3" w14:textId="77777777" w:rsidR="006647C3" w:rsidRPr="00AB6190" w:rsidRDefault="006647C3" w:rsidP="00AB6190">
                            <w:pPr>
                              <w:pStyle w:val="Default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99DB6B" w14:textId="77777777" w:rsidR="006647C3" w:rsidRPr="00AB6190" w:rsidRDefault="006647C3" w:rsidP="00AB6190">
                            <w:pPr>
                              <w:pStyle w:val="Default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0838126" w14:textId="77777777" w:rsidR="006647C3" w:rsidRPr="00AB6190" w:rsidRDefault="006647C3" w:rsidP="00AB6190">
                            <w:pPr>
                              <w:pStyle w:val="Default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5BF949C" w14:textId="29D22AEE" w:rsidR="006647C3" w:rsidRPr="00247E5F" w:rsidRDefault="006647C3" w:rsidP="00247E5F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B61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Do not routinely offer High-flow Nasal Oxygen (HFNO).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2CC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Lack of efficacy</w:t>
                            </w:r>
                            <w:r w:rsidRPr="007E2CCE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high oxygen usage and potential</w:t>
                            </w:r>
                            <w:r w:rsidRPr="00AB6190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for aerosol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>generation .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6190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>If required discuss wi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th critical care if appropriate </w:t>
                            </w:r>
                            <w:r w:rsidRPr="00AB6190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>for escalation.</w:t>
                            </w:r>
                          </w:p>
                          <w:p w14:paraId="1C921E51" w14:textId="77777777" w:rsidR="006647C3" w:rsidRDefault="006647C3" w:rsidP="00247E5F">
                            <w:pPr>
                              <w:pStyle w:val="Default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8B29CA" w14:textId="69941422" w:rsidR="006647C3" w:rsidRPr="00247E5F" w:rsidRDefault="006647C3" w:rsidP="004679BD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709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47E5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Continuous Positive Airway Pressure (CPAP) may be considered after </w:t>
                            </w:r>
                            <w:r w:rsidRPr="00247E5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consultant discussion</w:t>
                            </w:r>
                            <w:r w:rsidRPr="00247E5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if can be delivered in an appropriate environment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with aerosol generating PPE available for staff and appropriate filters.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Start with PEEP 10cmH2O + FiO2 60%. Review progress at least hourly.</w:t>
                            </w:r>
                          </w:p>
                          <w:p w14:paraId="207ED20B" w14:textId="77777777" w:rsidR="006647C3" w:rsidRPr="00247E5F" w:rsidRDefault="006647C3" w:rsidP="008A0995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5EA1959" w14:textId="56C5F9BA" w:rsidR="006647C3" w:rsidRPr="00AB6190" w:rsidRDefault="006647C3" w:rsidP="00824A77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B6190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Do not 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se Bi</w:t>
                            </w:r>
                            <w:r w:rsidR="00391558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level </w:t>
                            </w:r>
                            <w:r w:rsidR="00391558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Non-Invasive Ventilation (NIV)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6190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routinely for patients with hypoxaemic respiratory failure.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If felt to be </w:t>
                            </w:r>
                            <w:r w:rsidRPr="00AB6190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>requ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ired discuss with critical care </w:t>
                            </w:r>
                            <w:r w:rsidRPr="00AB6190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patient</w:t>
                            </w:r>
                            <w:r w:rsidRPr="00AB6190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appropriate for escalation.</w:t>
                            </w:r>
                          </w:p>
                          <w:p w14:paraId="40DB47DE" w14:textId="77777777" w:rsidR="006647C3" w:rsidRPr="00AB6190" w:rsidRDefault="006647C3" w:rsidP="004679BD">
                            <w:pPr>
                              <w:pStyle w:val="Default"/>
                              <w:ind w:left="709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737878C" w14:textId="77A36029" w:rsidR="006647C3" w:rsidRPr="00AB6190" w:rsidRDefault="00391558" w:rsidP="00BE2A4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NIV</w:t>
                            </w:r>
                            <w:r w:rsidR="006647C3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47C3" w:rsidRPr="00AB6190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may be considered in patients with </w:t>
                            </w:r>
                            <w:r w:rsidR="006647C3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acute </w:t>
                            </w:r>
                            <w:proofErr w:type="spellStart"/>
                            <w:r w:rsidR="006647C3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hypercapnic</w:t>
                            </w:r>
                            <w:proofErr w:type="spellEnd"/>
                            <w:r w:rsidR="006647C3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respiratory failure</w:t>
                            </w:r>
                            <w:r w:rsidR="006647C3" w:rsidRPr="00AB6190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for whom NIV would normally be considered</w:t>
                            </w:r>
                            <w:r w:rsidR="006647C3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after </w:t>
                            </w:r>
                            <w:r w:rsidR="006647C3" w:rsidRPr="008A099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consultant discussion</w:t>
                            </w:r>
                            <w:r w:rsidR="006647C3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6647C3" w:rsidRPr="00AB6190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47C3" w:rsidRPr="008A099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="006647C3" w:rsidRPr="008A099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e.g</w:t>
                            </w:r>
                            <w:proofErr w:type="gramEnd"/>
                            <w:r w:rsidR="006647C3" w:rsidRPr="008A099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 Exacerbation of COPD or obesity hypoventilation)</w:t>
                            </w:r>
                            <w:r w:rsidR="006647C3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47C3" w:rsidRPr="00247E5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if can be delivered in an appropriate environment</w:t>
                            </w:r>
                            <w:r w:rsidR="006647C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with aerosol generating PPE available for staff and appropriate filters.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-63pt;margin-top:109.85pt;width:531pt;height:3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" fillcolor="white [3201]" strokecolor="black [3200]" strokeweight="2pt">
                <v:textbox>
                  <w:txbxContent>
                    <w:p w14:paraId="14B6AAE5" w14:textId="38E9BF42" w:rsidR="006647C3" w:rsidRPr="00AB6190" w:rsidRDefault="006647C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B6190">
                        <w:rPr>
                          <w:b/>
                          <w:sz w:val="20"/>
                          <w:szCs w:val="20"/>
                          <w:u w:val="single"/>
                        </w:rPr>
                        <w:t>Oxygen and Ventilation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AB6190">
                        <w:rPr>
                          <w:b/>
                          <w:sz w:val="20"/>
                          <w:szCs w:val="20"/>
                        </w:rPr>
                        <w:t>Minimal flow rates to conserve oxygen supply</w:t>
                      </w:r>
                    </w:p>
                    <w:p w14:paraId="518F0FC8" w14:textId="77777777" w:rsidR="006647C3" w:rsidRPr="00AB6190" w:rsidRDefault="006647C3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85D39E1" w14:textId="34366360" w:rsidR="006647C3" w:rsidRPr="00AB6190" w:rsidRDefault="006647C3" w:rsidP="0051042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B6190">
                        <w:rPr>
                          <w:rFonts w:cstheme="minorHAnsi"/>
                          <w:sz w:val="20"/>
                          <w:szCs w:val="20"/>
                        </w:rPr>
                        <w:t>I</w:t>
                      </w:r>
                      <w:r w:rsidRPr="00AB619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nitiate controlled oxyge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n therapy and titrate </w:t>
                      </w:r>
                      <w:r w:rsidRPr="00AB619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to reach target SpO2</w:t>
                      </w:r>
                      <w:r w:rsidRPr="00AB6190">
                        <w:rPr>
                          <w:b/>
                          <w:sz w:val="20"/>
                          <w:szCs w:val="20"/>
                        </w:rPr>
                        <w:t xml:space="preserve">. 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≥ 92% - 96% or </w:t>
                      </w:r>
                      <w:r w:rsidRPr="00AB6190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≥</w:t>
                      </w:r>
                      <w:r w:rsidRPr="00AB6190">
                        <w:rPr>
                          <w:rFonts w:cstheme="minorHAnsi"/>
                          <w:sz w:val="20"/>
                          <w:szCs w:val="20"/>
                        </w:rPr>
                        <w:t xml:space="preserve"> 88-92%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in those at </w:t>
                      </w:r>
                      <w:r w:rsidRPr="00AB6190">
                        <w:rPr>
                          <w:rFonts w:cstheme="minorHAnsi"/>
                          <w:sz w:val="20"/>
                          <w:szCs w:val="20"/>
                        </w:rPr>
                        <w:t xml:space="preserve">risk of C02 retention. </w:t>
                      </w:r>
                    </w:p>
                    <w:p w14:paraId="6EEE702B" w14:textId="77777777" w:rsidR="006647C3" w:rsidRPr="00AB6190" w:rsidRDefault="006647C3" w:rsidP="00192EE3">
                      <w:pPr>
                        <w:pStyle w:val="ListParagraph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8275011" w14:textId="77777777" w:rsidR="006647C3" w:rsidRPr="00AB6190" w:rsidRDefault="006647C3" w:rsidP="004679BD">
                      <w:pPr>
                        <w:pStyle w:val="ListParagraph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910B8B6" w14:textId="77777777" w:rsidR="006647C3" w:rsidRPr="00AB6190" w:rsidRDefault="006647C3" w:rsidP="00510427">
                      <w:pPr>
                        <w:pStyle w:val="Default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118B1209" w14:textId="77777777" w:rsidR="006647C3" w:rsidRPr="00AB6190" w:rsidRDefault="006647C3" w:rsidP="00510427">
                      <w:pPr>
                        <w:pStyle w:val="Default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1546256A" w14:textId="77777777" w:rsidR="006647C3" w:rsidRPr="00AB6190" w:rsidRDefault="006647C3" w:rsidP="00510427">
                      <w:pPr>
                        <w:pStyle w:val="Default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3F16216F" w14:textId="77777777" w:rsidR="006647C3" w:rsidRPr="00AB6190" w:rsidRDefault="006647C3" w:rsidP="00510427">
                      <w:pPr>
                        <w:pStyle w:val="Default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2CFEBCB3" w14:textId="77777777" w:rsidR="006647C3" w:rsidRPr="00AB6190" w:rsidRDefault="006647C3" w:rsidP="00AB6190">
                      <w:pPr>
                        <w:pStyle w:val="Default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4399DB6B" w14:textId="77777777" w:rsidR="006647C3" w:rsidRPr="00AB6190" w:rsidRDefault="006647C3" w:rsidP="00AB6190">
                      <w:pPr>
                        <w:pStyle w:val="Default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00838126" w14:textId="77777777" w:rsidR="006647C3" w:rsidRPr="00AB6190" w:rsidRDefault="006647C3" w:rsidP="00AB6190">
                      <w:pPr>
                        <w:pStyle w:val="Default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75BF949C" w14:textId="29D22AEE" w:rsidR="006647C3" w:rsidRPr="00247E5F" w:rsidRDefault="006647C3" w:rsidP="00247E5F">
                      <w:pPr>
                        <w:pStyle w:val="Defaul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AB6190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Do not routinely offer High-flow Nasal Oxygen (HFNO).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E2CC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Lack of efficacy</w:t>
                      </w:r>
                      <w:r w:rsidRPr="007E2CCE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 high oxygen usage and potential</w:t>
                      </w:r>
                      <w:r w:rsidRPr="00AB6190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for aerosol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>generation .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AB6190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>If required discuss wi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th critical care if appropriate </w:t>
                      </w:r>
                      <w:r w:rsidRPr="00AB6190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>for escalation.</w:t>
                      </w:r>
                    </w:p>
                    <w:p w14:paraId="1C921E51" w14:textId="77777777" w:rsidR="006647C3" w:rsidRDefault="006647C3" w:rsidP="00247E5F">
                      <w:pPr>
                        <w:pStyle w:val="Default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278B29CA" w14:textId="69941422" w:rsidR="006647C3" w:rsidRPr="00247E5F" w:rsidRDefault="006647C3" w:rsidP="004679BD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709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  <w:r w:rsidRPr="00247E5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Continuous Positive Airway Pressure (CPAP) may be considered after </w:t>
                      </w:r>
                      <w:r w:rsidRPr="00247E5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consultant discussion</w:t>
                      </w:r>
                      <w:r w:rsidRPr="00247E5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if can be delivered in an appropriate environment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with aerosol generating PPE available for staff and appropriate filters.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Start with PEEP 10cmH2O + FiO2 60%. Review progress at least hourly.</w:t>
                      </w:r>
                    </w:p>
                    <w:p w14:paraId="207ED20B" w14:textId="77777777" w:rsidR="006647C3" w:rsidRPr="00247E5F" w:rsidRDefault="006647C3" w:rsidP="008A0995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</w:p>
                    <w:p w14:paraId="45EA1959" w14:textId="56C5F9BA" w:rsidR="006647C3" w:rsidRPr="00AB6190" w:rsidRDefault="006647C3" w:rsidP="00824A77">
                      <w:pPr>
                        <w:pStyle w:val="Defaul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  <w:r w:rsidRPr="00AB6190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Do not u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se Bi</w:t>
                      </w:r>
                      <w:r w:rsidR="00391558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 xml:space="preserve">level </w:t>
                      </w:r>
                      <w:r w:rsidR="00391558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Non-Invasive Ventilation (NIV)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AB6190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routinely for patients with hypoxaemic respiratory failure.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If felt to be </w:t>
                      </w:r>
                      <w:r w:rsidRPr="00AB6190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>requ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ired discuss with critical care </w:t>
                      </w:r>
                      <w:r w:rsidRPr="00AB6190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>if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 patient</w:t>
                      </w:r>
                      <w:r w:rsidRPr="00AB6190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 appropriate for escalation.</w:t>
                      </w:r>
                    </w:p>
                    <w:p w14:paraId="40DB47DE" w14:textId="77777777" w:rsidR="006647C3" w:rsidRPr="00AB6190" w:rsidRDefault="006647C3" w:rsidP="004679BD">
                      <w:pPr>
                        <w:pStyle w:val="Default"/>
                        <w:ind w:left="709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</w:p>
                    <w:p w14:paraId="7737878C" w14:textId="77A36029" w:rsidR="006647C3" w:rsidRPr="00AB6190" w:rsidRDefault="00391558" w:rsidP="00BE2A42">
                      <w:pPr>
                        <w:pStyle w:val="Defaul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NIV</w:t>
                      </w:r>
                      <w:r w:rsidR="006647C3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6647C3" w:rsidRPr="00AB6190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 xml:space="preserve">may be considered in patients with </w:t>
                      </w:r>
                      <w:r w:rsidR="006647C3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 xml:space="preserve">acute </w:t>
                      </w:r>
                      <w:proofErr w:type="spellStart"/>
                      <w:r w:rsidR="006647C3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hypercapnic</w:t>
                      </w:r>
                      <w:proofErr w:type="spellEnd"/>
                      <w:r w:rsidR="006647C3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respiratory failure</w:t>
                      </w:r>
                      <w:r w:rsidR="006647C3" w:rsidRPr="00AB6190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for whom NIV would normally be considered</w:t>
                      </w:r>
                      <w:r w:rsidR="006647C3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after </w:t>
                      </w:r>
                      <w:r w:rsidR="006647C3" w:rsidRPr="008A0995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  <w:u w:val="single"/>
                        </w:rPr>
                        <w:t>consultant discussion</w:t>
                      </w:r>
                      <w:r w:rsidR="006647C3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6647C3" w:rsidRPr="00AB6190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6647C3" w:rsidRPr="008A0995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="006647C3" w:rsidRPr="008A0995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e.g</w:t>
                      </w:r>
                      <w:proofErr w:type="gramEnd"/>
                      <w:r w:rsidR="006647C3" w:rsidRPr="008A0995">
                        <w:rPr>
                          <w:rFonts w:asciiTheme="minorHAnsi" w:hAnsiTheme="minorHAnsi" w:cstheme="minorHAnsi"/>
                          <w:b/>
                          <w:color w:val="auto"/>
                          <w:sz w:val="20"/>
                          <w:szCs w:val="20"/>
                        </w:rPr>
                        <w:t>. Exacerbation of COPD or obesity hypoventilation)</w:t>
                      </w:r>
                      <w:r w:rsidR="006647C3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6647C3" w:rsidRPr="00247E5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if can be delivered in an appropriate environment</w:t>
                      </w:r>
                      <w:r w:rsidR="006647C3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with aerosol generating PPE available for staff and appropriate filters.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173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26E399" wp14:editId="256F5D14">
                <wp:simplePos x="0" y="0"/>
                <wp:positionH relativeFrom="column">
                  <wp:posOffset>1257300</wp:posOffset>
                </wp:positionH>
                <wp:positionV relativeFrom="paragraph">
                  <wp:posOffset>2176145</wp:posOffset>
                </wp:positionV>
                <wp:extent cx="2790825" cy="91440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14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470DD" w14:textId="24A6DB3B" w:rsidR="006647C3" w:rsidRPr="00AB6190" w:rsidRDefault="006647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6190">
                              <w:rPr>
                                <w:sz w:val="20"/>
                                <w:szCs w:val="20"/>
                              </w:rPr>
                              <w:t>Escalate O2 as follows:</w:t>
                            </w:r>
                          </w:p>
                          <w:p w14:paraId="4B4802F9" w14:textId="49867AFE" w:rsidR="006647C3" w:rsidRPr="00AB6190" w:rsidRDefault="006647C3" w:rsidP="005104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B6190">
                              <w:rPr>
                                <w:sz w:val="20"/>
                                <w:szCs w:val="20"/>
                              </w:rPr>
                              <w:t xml:space="preserve">Nasal </w:t>
                            </w:r>
                            <w:proofErr w:type="spellStart"/>
                            <w:r w:rsidRPr="00AB6190">
                              <w:rPr>
                                <w:sz w:val="20"/>
                                <w:szCs w:val="20"/>
                              </w:rPr>
                              <w:t>cannulae</w:t>
                            </w:r>
                            <w:proofErr w:type="spellEnd"/>
                            <w:r w:rsidRPr="00AB6190">
                              <w:rPr>
                                <w:sz w:val="20"/>
                                <w:szCs w:val="20"/>
                              </w:rPr>
                              <w:t xml:space="preserve"> 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6190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6190">
                              <w:rPr>
                                <w:sz w:val="20"/>
                                <w:szCs w:val="20"/>
                              </w:rPr>
                              <w:t>4 L</w:t>
                            </w:r>
                          </w:p>
                          <w:p w14:paraId="303538EE" w14:textId="5724FB35" w:rsidR="006647C3" w:rsidRPr="00AB6190" w:rsidRDefault="006647C3" w:rsidP="005104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 – 40%</w:t>
                            </w:r>
                            <w:r w:rsidRPr="00AB61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B6190">
                              <w:rPr>
                                <w:sz w:val="20"/>
                                <w:szCs w:val="20"/>
                              </w:rPr>
                              <w:t>venturi</w:t>
                            </w:r>
                            <w:proofErr w:type="spellEnd"/>
                            <w:r w:rsidRPr="00AB6190">
                              <w:rPr>
                                <w:sz w:val="20"/>
                                <w:szCs w:val="20"/>
                              </w:rPr>
                              <w:t xml:space="preserve"> mask</w:t>
                            </w:r>
                          </w:p>
                          <w:p w14:paraId="1DF07CD1" w14:textId="0B259348" w:rsidR="006647C3" w:rsidRPr="00AB6190" w:rsidRDefault="006647C3" w:rsidP="005D2AB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10 - </w:t>
                            </w:r>
                            <w:r w:rsidRPr="00AB6190">
                              <w:rPr>
                                <w:sz w:val="20"/>
                                <w:szCs w:val="20"/>
                              </w:rPr>
                              <w:t>15L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O2 via non-rebreathe mask + critical care referral </w:t>
                            </w:r>
                            <w:r w:rsidRPr="00247E5F">
                              <w:rPr>
                                <w:sz w:val="20"/>
                                <w:szCs w:val="20"/>
                              </w:rPr>
                              <w:t>if appropriate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32" type="#_x0000_t202" style="position:absolute;margin-left:99pt;margin-top:171.35pt;width:219.7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" fillcolor="white [3201]" strokecolor="#c0504d [3205]" strokeweight="2pt">
                <v:textbox>
                  <w:txbxContent>
                    <w:p w14:paraId="672470DD" w14:textId="24A6DB3B" w:rsidR="006647C3" w:rsidRPr="00AB6190" w:rsidRDefault="006647C3">
                      <w:pPr>
                        <w:rPr>
                          <w:sz w:val="20"/>
                          <w:szCs w:val="20"/>
                        </w:rPr>
                      </w:pPr>
                      <w:r w:rsidRPr="00AB6190">
                        <w:rPr>
                          <w:sz w:val="20"/>
                          <w:szCs w:val="20"/>
                        </w:rPr>
                        <w:t>Escalate O2 as follows:</w:t>
                      </w:r>
                    </w:p>
                    <w:p w14:paraId="4B4802F9" w14:textId="49867AFE" w:rsidR="006647C3" w:rsidRPr="00AB6190" w:rsidRDefault="006647C3" w:rsidP="005104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AB6190">
                        <w:rPr>
                          <w:sz w:val="20"/>
                          <w:szCs w:val="20"/>
                        </w:rPr>
                        <w:t xml:space="preserve">Nasal </w:t>
                      </w:r>
                      <w:proofErr w:type="spellStart"/>
                      <w:r w:rsidRPr="00AB6190">
                        <w:rPr>
                          <w:sz w:val="20"/>
                          <w:szCs w:val="20"/>
                        </w:rPr>
                        <w:t>cannulae</w:t>
                      </w:r>
                      <w:proofErr w:type="spellEnd"/>
                      <w:r w:rsidRPr="00AB6190">
                        <w:rPr>
                          <w:sz w:val="20"/>
                          <w:szCs w:val="20"/>
                        </w:rPr>
                        <w:t xml:space="preserve"> 2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B6190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B6190">
                        <w:rPr>
                          <w:sz w:val="20"/>
                          <w:szCs w:val="20"/>
                        </w:rPr>
                        <w:t>4 L</w:t>
                      </w:r>
                    </w:p>
                    <w:p w14:paraId="303538EE" w14:textId="5724FB35" w:rsidR="006647C3" w:rsidRPr="00AB6190" w:rsidRDefault="006647C3" w:rsidP="005104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35 – 40%</w:t>
                      </w:r>
                      <w:r w:rsidRPr="00AB619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B6190">
                        <w:rPr>
                          <w:sz w:val="20"/>
                          <w:szCs w:val="20"/>
                        </w:rPr>
                        <w:t>venturi</w:t>
                      </w:r>
                      <w:proofErr w:type="spellEnd"/>
                      <w:r w:rsidRPr="00AB6190">
                        <w:rPr>
                          <w:sz w:val="20"/>
                          <w:szCs w:val="20"/>
                        </w:rPr>
                        <w:t xml:space="preserve"> mask</w:t>
                      </w:r>
                    </w:p>
                    <w:p w14:paraId="1DF07CD1" w14:textId="0B259348" w:rsidR="006647C3" w:rsidRPr="00AB6190" w:rsidRDefault="006647C3" w:rsidP="005D2AB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10 - </w:t>
                      </w:r>
                      <w:r w:rsidRPr="00AB6190">
                        <w:rPr>
                          <w:sz w:val="20"/>
                          <w:szCs w:val="20"/>
                        </w:rPr>
                        <w:t>15L</w:t>
                      </w:r>
                      <w:r>
                        <w:rPr>
                          <w:sz w:val="20"/>
                          <w:szCs w:val="20"/>
                        </w:rPr>
                        <w:t xml:space="preserve"> O2 via non-rebreathe mask + critical care referral </w:t>
                      </w:r>
                      <w:r w:rsidRPr="00247E5F">
                        <w:rPr>
                          <w:sz w:val="20"/>
                          <w:szCs w:val="20"/>
                        </w:rPr>
                        <w:t>if appropriate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E5B4A5" w14:textId="71B16826" w:rsidR="00BE2A42" w:rsidRDefault="00B10401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0D446" wp14:editId="5687D6C0">
                <wp:simplePos x="0" y="0"/>
                <wp:positionH relativeFrom="column">
                  <wp:posOffset>-685800</wp:posOffset>
                </wp:positionH>
                <wp:positionV relativeFrom="paragraph">
                  <wp:posOffset>114300</wp:posOffset>
                </wp:positionV>
                <wp:extent cx="6743700" cy="2628900"/>
                <wp:effectExtent l="0" t="0" r="381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628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671FA" w14:textId="18FA6335" w:rsidR="006647C3" w:rsidRPr="005D55B4" w:rsidRDefault="006647C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55B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Circulation</w:t>
                            </w:r>
                          </w:p>
                          <w:p w14:paraId="58BC9A88" w14:textId="77777777" w:rsidR="006647C3" w:rsidRPr="005D55B4" w:rsidRDefault="006647C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7868119" w14:textId="568C6B7E" w:rsidR="006647C3" w:rsidRPr="00AB6190" w:rsidRDefault="006647C3" w:rsidP="0080620F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B61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Conservative fluid management. </w:t>
                            </w:r>
                            <w:r w:rsidRPr="00AB619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Aggressive fluid resuscitation may worsen oxygenation.</w:t>
                            </w:r>
                          </w:p>
                          <w:p w14:paraId="516CC8CC" w14:textId="77777777" w:rsidR="006647C3" w:rsidRPr="00AB6190" w:rsidRDefault="006647C3" w:rsidP="00E165EF">
                            <w:pPr>
                              <w:pStyle w:val="Default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4049C69" w14:textId="1FF1479B" w:rsidR="006647C3" w:rsidRPr="00AB6190" w:rsidRDefault="006647C3" w:rsidP="0080620F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B619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Avoid IV fluid unless evidence of shock / hypovolaemia</w:t>
                            </w:r>
                          </w:p>
                          <w:p w14:paraId="55600B8E" w14:textId="77777777" w:rsidR="006647C3" w:rsidRPr="00AB6190" w:rsidRDefault="006647C3" w:rsidP="00E165E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A50907E" w14:textId="52304EC4" w:rsidR="006647C3" w:rsidRPr="00AB6190" w:rsidRDefault="006647C3" w:rsidP="0080620F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AB61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Recognize septic shock (systolic BP ≤ 90 / MAP &lt;65) when infection is suspected AND lactate is ≥2 mmol/L. </w:t>
                            </w:r>
                            <w:r w:rsidRPr="00AB6190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Refer to inpatient sepsis screening and action tool. </w:t>
                            </w:r>
                          </w:p>
                          <w:p w14:paraId="2F7D49EA" w14:textId="77777777" w:rsidR="006647C3" w:rsidRPr="00AB6190" w:rsidRDefault="006647C3" w:rsidP="00E165EF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2B4F4C" w14:textId="3F3AAAD3" w:rsidR="006647C3" w:rsidRPr="00AB6190" w:rsidRDefault="006647C3" w:rsidP="00E165EF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B61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For resuscitation in septic shock give a 250-500mls bolus of isotonic crystalloid and review the response.</w:t>
                            </w:r>
                          </w:p>
                          <w:p w14:paraId="0D7A520D" w14:textId="40B9B0F5" w:rsidR="006647C3" w:rsidRPr="00AB6190" w:rsidRDefault="006647C3" w:rsidP="00E165EF">
                            <w:pPr>
                              <w:pStyle w:val="Default"/>
                              <w:numPr>
                                <w:ilvl w:val="1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B6190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If no response to fluid loading and/or signs of volume overload then discontinue fluid resuscitation. If improvement consider repeat.  </w:t>
                            </w:r>
                          </w:p>
                          <w:p w14:paraId="2BDC9EAF" w14:textId="77777777" w:rsidR="006647C3" w:rsidRPr="00AB6190" w:rsidRDefault="006647C3" w:rsidP="00E165EF">
                            <w:pPr>
                              <w:pStyle w:val="Default"/>
                              <w:ind w:left="108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697EA92" w14:textId="088AB856" w:rsidR="006647C3" w:rsidRPr="00AB6190" w:rsidRDefault="006647C3" w:rsidP="0080620F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B61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Consider early vasopressors/critical care referral if shock persists during or after fluid resuscitation</w:t>
                            </w:r>
                          </w:p>
                          <w:p w14:paraId="5CED6F80" w14:textId="77777777" w:rsidR="006647C3" w:rsidRPr="0080620F" w:rsidRDefault="006647C3" w:rsidP="0080620F">
                            <w:pPr>
                              <w:pStyle w:val="Default"/>
                              <w:ind w:left="108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68128AC" w14:textId="77777777" w:rsidR="006647C3" w:rsidRPr="0080620F" w:rsidRDefault="006647C3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34" type="#_x0000_t202" style="position:absolute;margin-left:-53.95pt;margin-top:9pt;width:531pt;height:20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" fillcolor="white [3201]" strokecolor="black [3200]" strokeweight="2pt">
                <v:textbox>
                  <w:txbxContent>
                    <w:p w14:paraId="3C4671FA" w14:textId="18FA6335" w:rsidR="00147169" w:rsidRPr="005D55B4" w:rsidRDefault="00147169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D55B4">
                        <w:rPr>
                          <w:b/>
                          <w:sz w:val="20"/>
                          <w:szCs w:val="20"/>
                          <w:u w:val="single"/>
                        </w:rPr>
                        <w:t>Circulation</w:t>
                      </w:r>
                    </w:p>
                    <w:p w14:paraId="58BC9A88" w14:textId="77777777" w:rsidR="00147169" w:rsidRPr="005D55B4" w:rsidRDefault="00147169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07868119" w14:textId="568C6B7E" w:rsidR="00147169" w:rsidRPr="00AB6190" w:rsidRDefault="00147169" w:rsidP="0080620F">
                      <w:pPr>
                        <w:pStyle w:val="Defaul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AB6190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Conservative fluid management. </w:t>
                      </w:r>
                      <w:r w:rsidRPr="00AB6190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Aggressive fluid resuscitation may worsen oxygenation.</w:t>
                      </w:r>
                    </w:p>
                    <w:p w14:paraId="516CC8CC" w14:textId="77777777" w:rsidR="00147169" w:rsidRPr="00AB6190" w:rsidRDefault="00147169" w:rsidP="00E165EF">
                      <w:pPr>
                        <w:pStyle w:val="Default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64049C69" w14:textId="1FF1479B" w:rsidR="00147169" w:rsidRPr="00AB6190" w:rsidRDefault="00147169" w:rsidP="0080620F">
                      <w:pPr>
                        <w:pStyle w:val="Defaul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AB6190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Avoid IV fluid unless evidence of shock / hypovolaemia</w:t>
                      </w:r>
                    </w:p>
                    <w:p w14:paraId="55600B8E" w14:textId="77777777" w:rsidR="00147169" w:rsidRPr="00AB6190" w:rsidRDefault="00147169" w:rsidP="00E165E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3A50907E" w14:textId="52304EC4" w:rsidR="00147169" w:rsidRPr="00AB6190" w:rsidRDefault="00147169" w:rsidP="0080620F">
                      <w:pPr>
                        <w:pStyle w:val="Defaul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AB6190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Recognize septic shock (systolic BP ≤ 90 / MAP &lt;65) when infection is suspected AND lactate is ≥2 mmol/L. </w:t>
                      </w:r>
                      <w:r w:rsidRPr="00AB6190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Refer to inpatient sepsis screening and action tool. </w:t>
                      </w:r>
                    </w:p>
                    <w:p w14:paraId="2F7D49EA" w14:textId="77777777" w:rsidR="00147169" w:rsidRPr="00AB6190" w:rsidRDefault="00147169" w:rsidP="00E165EF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1A2B4F4C" w14:textId="3F3AAAD3" w:rsidR="00147169" w:rsidRPr="00AB6190" w:rsidRDefault="00147169" w:rsidP="00E165EF">
                      <w:pPr>
                        <w:pStyle w:val="Defaul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AB6190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For resuscitation in septic shock give a 250-500mls bolus of isotonic crystalloid and review the response.</w:t>
                      </w:r>
                    </w:p>
                    <w:p w14:paraId="0D7A520D" w14:textId="40B9B0F5" w:rsidR="00147169" w:rsidRPr="00AB6190" w:rsidRDefault="00147169" w:rsidP="00E165EF">
                      <w:pPr>
                        <w:pStyle w:val="Default"/>
                        <w:numPr>
                          <w:ilvl w:val="1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AB6190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If no response to fluid loading and/or signs of volume overload then discontinue fluid resuscitation. If improvement consider repeat.  </w:t>
                      </w:r>
                    </w:p>
                    <w:p w14:paraId="2BDC9EAF" w14:textId="77777777" w:rsidR="00147169" w:rsidRPr="00AB6190" w:rsidRDefault="00147169" w:rsidP="00E165EF">
                      <w:pPr>
                        <w:pStyle w:val="Default"/>
                        <w:ind w:left="1080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1697EA92" w14:textId="088AB856" w:rsidR="00147169" w:rsidRPr="00AB6190" w:rsidRDefault="00147169" w:rsidP="0080620F">
                      <w:pPr>
                        <w:pStyle w:val="Defaul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AB6190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Consider early vasopressors/critical care referral if shock persists during or after fluid resuscitation</w:t>
                      </w:r>
                    </w:p>
                    <w:p w14:paraId="5CED6F80" w14:textId="77777777" w:rsidR="00147169" w:rsidRPr="0080620F" w:rsidRDefault="00147169" w:rsidP="0080620F">
                      <w:pPr>
                        <w:pStyle w:val="Default"/>
                        <w:ind w:left="108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568128AC" w14:textId="77777777" w:rsidR="00147169" w:rsidRPr="0080620F" w:rsidRDefault="00147169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6F642A" wp14:editId="07B449AD">
                <wp:simplePos x="0" y="0"/>
                <wp:positionH relativeFrom="column">
                  <wp:posOffset>-685800</wp:posOffset>
                </wp:positionH>
                <wp:positionV relativeFrom="paragraph">
                  <wp:posOffset>3200400</wp:posOffset>
                </wp:positionV>
                <wp:extent cx="6743700" cy="5715000"/>
                <wp:effectExtent l="0" t="0" r="38100" b="254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715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8D252" w14:textId="4B9E3E58" w:rsidR="006647C3" w:rsidRPr="00B10401" w:rsidRDefault="006647C3" w:rsidP="00FF07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1040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Antimicrobial Therapy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(excluding critical care)</w:t>
                            </w:r>
                          </w:p>
                          <w:p w14:paraId="29C05296" w14:textId="77777777" w:rsidR="006647C3" w:rsidRDefault="006647C3" w:rsidP="00FF07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27DBC4" w14:textId="45D481AB" w:rsidR="006647C3" w:rsidRDefault="006647C3" w:rsidP="00FF07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Give empirical therapy within 1 hour of initial assessment when bacterial respiratory tract infection is suspected of complicating COVID-19 – </w:t>
                            </w:r>
                            <w:r w:rsidRPr="0067253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see further details on trust COVID 19 antibiotic policy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47F5936" w14:textId="77777777" w:rsidR="006647C3" w:rsidRPr="00AB6190" w:rsidRDefault="006647C3" w:rsidP="00FF07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6E17FD" w14:textId="77777777" w:rsidR="006647C3" w:rsidRDefault="006647C3" w:rsidP="004E69A0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90"/>
                              <w:gridCol w:w="2642"/>
                              <w:gridCol w:w="2642"/>
                              <w:gridCol w:w="2633"/>
                            </w:tblGrid>
                            <w:tr w:rsidR="006647C3" w:rsidRPr="006F2A9D" w14:paraId="0004700D" w14:textId="77777777" w:rsidTr="00F55001">
                              <w:tc>
                                <w:tcPr>
                                  <w:tcW w:w="8300" w:type="dxa"/>
                                  <w:gridSpan w:val="3"/>
                                </w:tcPr>
                                <w:p w14:paraId="222AA9BE" w14:textId="77777777" w:rsidR="006647C3" w:rsidRPr="006F2A9D" w:rsidRDefault="006647C3" w:rsidP="00F55001">
                                  <w:pPr>
                                    <w:jc w:val="center"/>
                                  </w:pPr>
                                  <w:r>
                                    <w:t>Community Acquired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 w14:paraId="59BE991A" w14:textId="77777777" w:rsidR="006647C3" w:rsidRPr="006F2A9D" w:rsidRDefault="006647C3" w:rsidP="00F55001">
                                  <w:pPr>
                                    <w:jc w:val="center"/>
                                  </w:pPr>
                                  <w:r>
                                    <w:t>Hospital Onset</w:t>
                                  </w:r>
                                </w:p>
                              </w:tc>
                            </w:tr>
                            <w:tr w:rsidR="006647C3" w:rsidRPr="006F2A9D" w14:paraId="57766775" w14:textId="77777777" w:rsidTr="00F55001">
                              <w:tc>
                                <w:tcPr>
                                  <w:tcW w:w="2766" w:type="dxa"/>
                                </w:tcPr>
                                <w:p w14:paraId="454B463D" w14:textId="77777777" w:rsidR="006647C3" w:rsidRPr="006F2A9D" w:rsidRDefault="006647C3" w:rsidP="00F55001">
                                  <w:r w:rsidRPr="006F2A9D">
                                    <w:t>Group 1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 w14:paraId="73D26FBF" w14:textId="220F73A7" w:rsidR="006647C3" w:rsidRPr="006F2A9D" w:rsidRDefault="006647C3" w:rsidP="00F55001">
                                  <w:r>
                                    <w:t>Group 2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 w14:paraId="6B15D511" w14:textId="77777777" w:rsidR="006647C3" w:rsidRPr="006F2A9D" w:rsidRDefault="006647C3" w:rsidP="00F55001">
                                  <w:r>
                                    <w:t>Group 3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 w14:paraId="3F9BCF8F" w14:textId="77777777" w:rsidR="006647C3" w:rsidRPr="006F2A9D" w:rsidRDefault="006647C3" w:rsidP="00F55001">
                                  <w:r>
                                    <w:t xml:space="preserve">Group 4 </w:t>
                                  </w:r>
                                </w:p>
                              </w:tc>
                            </w:tr>
                            <w:tr w:rsidR="006647C3" w:rsidRPr="00557111" w14:paraId="6D31CC40" w14:textId="77777777" w:rsidTr="00F55001">
                              <w:tc>
                                <w:tcPr>
                                  <w:tcW w:w="2766" w:type="dxa"/>
                                </w:tcPr>
                                <w:p w14:paraId="746BCA6B" w14:textId="77777777" w:rsidR="006647C3" w:rsidRPr="006F2A9D" w:rsidRDefault="006647C3" w:rsidP="00F55001">
                                  <w:r>
                                    <w:t>Not usually required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 w14:paraId="66415FAF" w14:textId="0031148C" w:rsidR="006647C3" w:rsidRDefault="006647C3" w:rsidP="00F55001">
                                  <w:r>
                                    <w:t>Amoxicillin 500mg TDS (PO)</w:t>
                                  </w:r>
                                </w:p>
                                <w:p w14:paraId="75009D4E" w14:textId="77777777" w:rsidR="006647C3" w:rsidRDefault="006647C3" w:rsidP="00F55001"/>
                                <w:p w14:paraId="339FA648" w14:textId="77777777" w:rsidR="006647C3" w:rsidRDefault="006647C3" w:rsidP="00F55001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0EBAF632" w14:textId="77777777" w:rsidR="006647C3" w:rsidRDefault="006647C3" w:rsidP="00F55001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0B1A864E" w14:textId="77777777" w:rsidR="006647C3" w:rsidRDefault="006647C3" w:rsidP="00F55001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35838E11" w14:textId="77777777" w:rsidR="006647C3" w:rsidRPr="006F2A9D" w:rsidRDefault="006647C3" w:rsidP="00F55001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6F2A9D">
                                    <w:rPr>
                                      <w:u w:val="single"/>
                                    </w:rPr>
                                    <w:t>Penicillin allergy</w:t>
                                  </w:r>
                                </w:p>
                                <w:p w14:paraId="12EDFAF8" w14:textId="77777777" w:rsidR="006647C3" w:rsidRPr="006F2A9D" w:rsidRDefault="006647C3" w:rsidP="00F55001">
                                  <w:r>
                                    <w:t>Azithromycin* 500 mg OD (PO)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 w14:paraId="4EC1B8EF" w14:textId="77777777" w:rsidR="006647C3" w:rsidRDefault="006647C3" w:rsidP="00F55001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t xml:space="preserve">Ceftriaxone 1g OD IV </w:t>
                                  </w:r>
                                  <w:r w:rsidRPr="006F2A9D">
                                    <w:rPr>
                                      <w:u w:val="single"/>
                                    </w:rPr>
                                    <w:t>plus</w:t>
                                  </w:r>
                                </w:p>
                                <w:p w14:paraId="78E0958B" w14:textId="77777777" w:rsidR="006647C3" w:rsidRDefault="006647C3" w:rsidP="00F55001">
                                  <w:r>
                                    <w:t>Azithromycin* 500mg OD PO/IV</w:t>
                                  </w:r>
                                </w:p>
                                <w:p w14:paraId="5AB8E2F2" w14:textId="5A2F75E9" w:rsidR="006647C3" w:rsidRDefault="006647C3" w:rsidP="00F55001">
                                  <w:r>
                                    <w:t xml:space="preserve">(+ </w:t>
                                  </w:r>
                                  <w:proofErr w:type="spellStart"/>
                                  <w:r>
                                    <w:t>teicoplanin</w:t>
                                  </w:r>
                                  <w:proofErr w:type="spellEnd"/>
                                  <w:r>
                                    <w:t xml:space="preserve"> if MRSA colonisation)</w:t>
                                  </w:r>
                                </w:p>
                                <w:p w14:paraId="01E74BC3" w14:textId="77777777" w:rsidR="006647C3" w:rsidRDefault="006647C3" w:rsidP="00F55001"/>
                                <w:p w14:paraId="21523642" w14:textId="77777777" w:rsidR="006647C3" w:rsidRDefault="006647C3" w:rsidP="00F55001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557111">
                                    <w:rPr>
                                      <w:u w:val="single"/>
                                    </w:rPr>
                                    <w:t>Severe Penicillin Allergy</w:t>
                                  </w:r>
                                </w:p>
                                <w:p w14:paraId="69F84137" w14:textId="77777777" w:rsidR="006647C3" w:rsidRPr="00557111" w:rsidRDefault="006647C3" w:rsidP="00F55001">
                                  <w:proofErr w:type="spellStart"/>
                                  <w:r>
                                    <w:t>Teicoplanin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Pr="00557111">
                                    <w:rPr>
                                      <w:u w:val="single"/>
                                    </w:rPr>
                                    <w:t>plus</w:t>
                                  </w:r>
                                  <w:r>
                                    <w:t xml:space="preserve"> Levofloxacin 500 mg BD (PO/IV)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 w14:paraId="73EAD782" w14:textId="77777777" w:rsidR="006647C3" w:rsidRDefault="006647C3" w:rsidP="00F55001">
                                  <w:proofErr w:type="spellStart"/>
                                  <w:r>
                                    <w:t>Ertapenem</w:t>
                                  </w:r>
                                  <w:proofErr w:type="spellEnd"/>
                                  <w:r>
                                    <w:t xml:space="preserve"> 1g OD (IV)</w:t>
                                  </w:r>
                                </w:p>
                                <w:p w14:paraId="135A9216" w14:textId="77777777" w:rsidR="006647C3" w:rsidRDefault="006647C3" w:rsidP="00F55001"/>
                                <w:p w14:paraId="778F32D6" w14:textId="77777777" w:rsidR="006647C3" w:rsidRDefault="006647C3" w:rsidP="00F55001"/>
                                <w:p w14:paraId="501E59E1" w14:textId="63BDD5CB" w:rsidR="006647C3" w:rsidRPr="0041495F" w:rsidRDefault="006647C3" w:rsidP="00F55001">
                                  <w:r>
                                    <w:t xml:space="preserve">(+ </w:t>
                                  </w:r>
                                  <w:proofErr w:type="spellStart"/>
                                  <w:r>
                                    <w:t>teicoplanin</w:t>
                                  </w:r>
                                  <w:proofErr w:type="spellEnd"/>
                                  <w:r>
                                    <w:t xml:space="preserve"> if MRSA colonisation)</w:t>
                                  </w:r>
                                </w:p>
                                <w:p w14:paraId="2F067B1D" w14:textId="77777777" w:rsidR="006647C3" w:rsidRDefault="006647C3" w:rsidP="00F55001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5EBDD2EF" w14:textId="77777777" w:rsidR="006647C3" w:rsidRDefault="006647C3" w:rsidP="00F55001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557111">
                                    <w:rPr>
                                      <w:u w:val="single"/>
                                    </w:rPr>
                                    <w:t>Severe Penicillin Allergy</w:t>
                                  </w:r>
                                </w:p>
                                <w:p w14:paraId="3352090B" w14:textId="77777777" w:rsidR="006647C3" w:rsidRPr="00557111" w:rsidRDefault="006647C3" w:rsidP="00F55001">
                                  <w:proofErr w:type="spellStart"/>
                                  <w:r>
                                    <w:t>Teicoplanin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Pr="00557111">
                                    <w:rPr>
                                      <w:u w:val="single"/>
                                    </w:rPr>
                                    <w:t>plus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Ciprofloxacin BD (PO/IV)</w:t>
                                  </w:r>
                                </w:p>
                              </w:tc>
                            </w:tr>
                            <w:tr w:rsidR="006647C3" w14:paraId="23488710" w14:textId="77777777" w:rsidTr="00F55001">
                              <w:tc>
                                <w:tcPr>
                                  <w:tcW w:w="11067" w:type="dxa"/>
                                  <w:gridSpan w:val="4"/>
                                </w:tcPr>
                                <w:p w14:paraId="2A75AA9D" w14:textId="77777777" w:rsidR="006647C3" w:rsidRPr="0041495F" w:rsidRDefault="006647C3" w:rsidP="00F55001">
                                  <w:pPr>
                                    <w:rPr>
                                      <w:b/>
                                    </w:rPr>
                                  </w:pPr>
                                  <w:r w:rsidRPr="0041495F">
                                    <w:rPr>
                                      <w:b/>
                                    </w:rPr>
                                    <w:t>If severe sepsis: Consider addition gentamicin IV 24-48 hrs (see aminoglycoside policy)</w:t>
                                  </w:r>
                                </w:p>
                                <w:p w14:paraId="6061CED4" w14:textId="18AD45C4" w:rsidR="006647C3" w:rsidRDefault="006647C3" w:rsidP="00F55001">
                                  <w:proofErr w:type="gramStart"/>
                                  <w:r>
                                    <w:t>*  Doxycycline</w:t>
                                  </w:r>
                                  <w:proofErr w:type="gramEnd"/>
                                  <w:r>
                                    <w:t xml:space="preserve"> 200mg stat then 100mg OD if Azithromycin contraindicated (</w:t>
                                  </w:r>
                                  <w:proofErr w:type="spellStart"/>
                                  <w:r>
                                    <w:t>QTc</w:t>
                                  </w:r>
                                  <w:proofErr w:type="spellEnd"/>
                                  <w:r>
                                    <w:t xml:space="preserve"> prolongation). Monitor LFTs pre-existing hepatic disease / hepatotoxic medications.</w:t>
                                  </w:r>
                                </w:p>
                              </w:tc>
                            </w:tr>
                          </w:tbl>
                          <w:p w14:paraId="74C2488B" w14:textId="77777777" w:rsidR="006647C3" w:rsidRDefault="006647C3" w:rsidP="00AB6190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C65E073" w14:textId="1784D23A" w:rsidR="006647C3" w:rsidRPr="00DD0C69" w:rsidRDefault="006647C3" w:rsidP="00DD0C6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" w:eastAsia="Times New Roman" w:hAnsi="Times" w:cs="Times New Roman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DD0C69">
                              <w:rPr>
                                <w:rFonts w:ascii="Times" w:eastAsia="Times New Roman" w:hAnsi="Times" w:cs="Times New Roman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Consider the need for Influenza testing and empirical treatment with Oseltamivir (Tamiflu)</w:t>
                            </w:r>
                          </w:p>
                          <w:p w14:paraId="7FB86EB1" w14:textId="77777777" w:rsidR="006647C3" w:rsidRPr="00AB6190" w:rsidRDefault="006647C3" w:rsidP="00AB6190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FE58773" w14:textId="2EFE0871" w:rsidR="006647C3" w:rsidRPr="005D55B4" w:rsidRDefault="006647C3" w:rsidP="004E69A0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5D55B4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Consider increased antibiotic resistance profiles in travel related bacterial sepsis - liaise with Microbiology.</w:t>
                            </w:r>
                          </w:p>
                          <w:p w14:paraId="3FE50198" w14:textId="77777777" w:rsidR="006647C3" w:rsidRPr="005D55B4" w:rsidRDefault="006647C3" w:rsidP="00C822B5">
                            <w:pPr>
                              <w:ind w:left="36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5373FC8" w14:textId="7C21FEE2" w:rsidR="006647C3" w:rsidRPr="005D55B4" w:rsidRDefault="006647C3" w:rsidP="00FF07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55B4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Do not routinely give systemic corticosteroids for treatment of viral pneumonia or ARDS unless they are indicated for another rea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son. </w:t>
                            </w:r>
                          </w:p>
                          <w:p w14:paraId="4F7DF7A5" w14:textId="77777777" w:rsidR="006647C3" w:rsidRPr="005D55B4" w:rsidRDefault="006647C3" w:rsidP="00C822B5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DFBFE3A" w14:textId="29A070F7" w:rsidR="006647C3" w:rsidRPr="00AB6190" w:rsidRDefault="006647C3" w:rsidP="00C822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B6190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Additional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treatment as per RECOVERY trial – all </w:t>
                            </w:r>
                            <w:r w:rsidRPr="006A623C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confirmed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COVID-19 patients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-54pt;margin-top:252pt;width:531pt;height:4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" fillcolor="white [3201]" strokecolor="black [3200]" strokeweight="2pt">
                <v:textbox>
                  <w:txbxContent>
                    <w:p w14:paraId="54D8D252" w14:textId="4B9E3E58" w:rsidR="006647C3" w:rsidRPr="00B10401" w:rsidRDefault="006647C3" w:rsidP="00FF076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10401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Antimicrobial Therapy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(excluding critical care)</w:t>
                      </w:r>
                    </w:p>
                    <w:p w14:paraId="29C05296" w14:textId="77777777" w:rsidR="006647C3" w:rsidRDefault="006647C3" w:rsidP="00FF076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027DBC4" w14:textId="45D481AB" w:rsidR="006647C3" w:rsidRDefault="006647C3" w:rsidP="00FF076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Give empirical therapy within 1 hour of initial assessment when bacterial respiratory tract infection is suspected of complicating COVID-19 – </w:t>
                      </w:r>
                      <w:r w:rsidRPr="00672539">
                        <w:rPr>
                          <w:b/>
                          <w:color w:val="FF0000"/>
                          <w:sz w:val="20"/>
                          <w:szCs w:val="20"/>
                        </w:rPr>
                        <w:t>see further details on trust COVID 19 antibiotic policy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047F5936" w14:textId="77777777" w:rsidR="006647C3" w:rsidRPr="00AB6190" w:rsidRDefault="006647C3" w:rsidP="00FF076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B6E17FD" w14:textId="77777777" w:rsidR="006647C3" w:rsidRDefault="006647C3" w:rsidP="004E69A0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90"/>
                        <w:gridCol w:w="2642"/>
                        <w:gridCol w:w="2642"/>
                        <w:gridCol w:w="2633"/>
                      </w:tblGrid>
                      <w:tr w:rsidR="006647C3" w:rsidRPr="006F2A9D" w14:paraId="0004700D" w14:textId="77777777" w:rsidTr="00F55001">
                        <w:tc>
                          <w:tcPr>
                            <w:tcW w:w="8300" w:type="dxa"/>
                            <w:gridSpan w:val="3"/>
                          </w:tcPr>
                          <w:p w14:paraId="222AA9BE" w14:textId="77777777" w:rsidR="006647C3" w:rsidRPr="006F2A9D" w:rsidRDefault="006647C3" w:rsidP="00F55001">
                            <w:pPr>
                              <w:jc w:val="center"/>
                            </w:pPr>
                            <w:r>
                              <w:t>Community Acquired</w:t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 w14:paraId="59BE991A" w14:textId="77777777" w:rsidR="006647C3" w:rsidRPr="006F2A9D" w:rsidRDefault="006647C3" w:rsidP="00F55001">
                            <w:pPr>
                              <w:jc w:val="center"/>
                            </w:pPr>
                            <w:r>
                              <w:t>Hospital Onset</w:t>
                            </w:r>
                          </w:p>
                        </w:tc>
                      </w:tr>
                      <w:tr w:rsidR="006647C3" w:rsidRPr="006F2A9D" w14:paraId="57766775" w14:textId="77777777" w:rsidTr="00F55001">
                        <w:tc>
                          <w:tcPr>
                            <w:tcW w:w="2766" w:type="dxa"/>
                          </w:tcPr>
                          <w:p w14:paraId="454B463D" w14:textId="77777777" w:rsidR="006647C3" w:rsidRPr="006F2A9D" w:rsidRDefault="006647C3" w:rsidP="00F55001">
                            <w:r w:rsidRPr="006F2A9D">
                              <w:t>Group 1</w:t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 w14:paraId="73D26FBF" w14:textId="220F73A7" w:rsidR="006647C3" w:rsidRPr="006F2A9D" w:rsidRDefault="006647C3" w:rsidP="00F55001">
                            <w:r>
                              <w:t>Group 2</w:t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 w14:paraId="6B15D511" w14:textId="77777777" w:rsidR="006647C3" w:rsidRPr="006F2A9D" w:rsidRDefault="006647C3" w:rsidP="00F55001">
                            <w:r>
                              <w:t>Group 3</w:t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 w14:paraId="3F9BCF8F" w14:textId="77777777" w:rsidR="006647C3" w:rsidRPr="006F2A9D" w:rsidRDefault="006647C3" w:rsidP="00F55001">
                            <w:r>
                              <w:t xml:space="preserve">Group 4 </w:t>
                            </w:r>
                          </w:p>
                        </w:tc>
                      </w:tr>
                      <w:tr w:rsidR="006647C3" w:rsidRPr="00557111" w14:paraId="6D31CC40" w14:textId="77777777" w:rsidTr="00F55001">
                        <w:tc>
                          <w:tcPr>
                            <w:tcW w:w="2766" w:type="dxa"/>
                          </w:tcPr>
                          <w:p w14:paraId="746BCA6B" w14:textId="77777777" w:rsidR="006647C3" w:rsidRPr="006F2A9D" w:rsidRDefault="006647C3" w:rsidP="00F55001">
                            <w:r>
                              <w:t>Not usually required</w:t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 w14:paraId="66415FAF" w14:textId="0031148C" w:rsidR="006647C3" w:rsidRDefault="006647C3" w:rsidP="00F55001">
                            <w:r>
                              <w:t>Amoxicillin 500mg TDS (PO)</w:t>
                            </w:r>
                          </w:p>
                          <w:p w14:paraId="75009D4E" w14:textId="77777777" w:rsidR="006647C3" w:rsidRDefault="006647C3" w:rsidP="00F55001"/>
                          <w:p w14:paraId="339FA648" w14:textId="77777777" w:rsidR="006647C3" w:rsidRDefault="006647C3" w:rsidP="00F55001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EBAF632" w14:textId="77777777" w:rsidR="006647C3" w:rsidRDefault="006647C3" w:rsidP="00F55001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B1A864E" w14:textId="77777777" w:rsidR="006647C3" w:rsidRDefault="006647C3" w:rsidP="00F55001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5838E11" w14:textId="77777777" w:rsidR="006647C3" w:rsidRPr="006F2A9D" w:rsidRDefault="006647C3" w:rsidP="00F55001">
                            <w:pPr>
                              <w:rPr>
                                <w:u w:val="single"/>
                              </w:rPr>
                            </w:pPr>
                            <w:r w:rsidRPr="006F2A9D">
                              <w:rPr>
                                <w:u w:val="single"/>
                              </w:rPr>
                              <w:t>Penicillin allergy</w:t>
                            </w:r>
                          </w:p>
                          <w:p w14:paraId="12EDFAF8" w14:textId="77777777" w:rsidR="006647C3" w:rsidRPr="006F2A9D" w:rsidRDefault="006647C3" w:rsidP="00F55001">
                            <w:r>
                              <w:t>Azithromycin* 500 mg OD (PO)</w:t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 w14:paraId="4EC1B8EF" w14:textId="77777777" w:rsidR="006647C3" w:rsidRDefault="006647C3" w:rsidP="00F55001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Ceftriaxone 1g OD IV </w:t>
                            </w:r>
                            <w:r w:rsidRPr="006F2A9D">
                              <w:rPr>
                                <w:u w:val="single"/>
                              </w:rPr>
                              <w:t>plus</w:t>
                            </w:r>
                          </w:p>
                          <w:p w14:paraId="78E0958B" w14:textId="77777777" w:rsidR="006647C3" w:rsidRDefault="006647C3" w:rsidP="00F55001">
                            <w:r>
                              <w:t>Azithromycin* 500mg OD PO/IV</w:t>
                            </w:r>
                          </w:p>
                          <w:p w14:paraId="5AB8E2F2" w14:textId="5A2F75E9" w:rsidR="006647C3" w:rsidRDefault="006647C3" w:rsidP="00F55001">
                            <w:r>
                              <w:t xml:space="preserve">(+ </w:t>
                            </w:r>
                            <w:proofErr w:type="spellStart"/>
                            <w:r>
                              <w:t>teicoplanin</w:t>
                            </w:r>
                            <w:proofErr w:type="spellEnd"/>
                            <w:r>
                              <w:t xml:space="preserve"> if MRSA colonisation)</w:t>
                            </w:r>
                          </w:p>
                          <w:p w14:paraId="01E74BC3" w14:textId="77777777" w:rsidR="006647C3" w:rsidRDefault="006647C3" w:rsidP="00F55001"/>
                          <w:p w14:paraId="21523642" w14:textId="77777777" w:rsidR="006647C3" w:rsidRDefault="006647C3" w:rsidP="00F55001">
                            <w:pPr>
                              <w:rPr>
                                <w:u w:val="single"/>
                              </w:rPr>
                            </w:pPr>
                            <w:r w:rsidRPr="00557111">
                              <w:rPr>
                                <w:u w:val="single"/>
                              </w:rPr>
                              <w:t>Severe Penicillin Allergy</w:t>
                            </w:r>
                          </w:p>
                          <w:p w14:paraId="69F84137" w14:textId="77777777" w:rsidR="006647C3" w:rsidRPr="00557111" w:rsidRDefault="006647C3" w:rsidP="00F55001">
                            <w:proofErr w:type="spellStart"/>
                            <w:r>
                              <w:t>Teicoplanin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557111">
                              <w:rPr>
                                <w:u w:val="single"/>
                              </w:rPr>
                              <w:t>plus</w:t>
                            </w:r>
                            <w:r>
                              <w:t xml:space="preserve"> Levofloxacin 500 mg BD (PO/IV)</w:t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 w14:paraId="73EAD782" w14:textId="77777777" w:rsidR="006647C3" w:rsidRDefault="006647C3" w:rsidP="00F55001">
                            <w:proofErr w:type="spellStart"/>
                            <w:r>
                              <w:t>Ertapenem</w:t>
                            </w:r>
                            <w:proofErr w:type="spellEnd"/>
                            <w:r>
                              <w:t xml:space="preserve"> 1g OD (IV)</w:t>
                            </w:r>
                          </w:p>
                          <w:p w14:paraId="135A9216" w14:textId="77777777" w:rsidR="006647C3" w:rsidRDefault="006647C3" w:rsidP="00F55001"/>
                          <w:p w14:paraId="778F32D6" w14:textId="77777777" w:rsidR="006647C3" w:rsidRDefault="006647C3" w:rsidP="00F55001"/>
                          <w:p w14:paraId="501E59E1" w14:textId="63BDD5CB" w:rsidR="006647C3" w:rsidRPr="0041495F" w:rsidRDefault="006647C3" w:rsidP="00F55001">
                            <w:r>
                              <w:t xml:space="preserve">(+ </w:t>
                            </w:r>
                            <w:proofErr w:type="spellStart"/>
                            <w:r>
                              <w:t>teicoplanin</w:t>
                            </w:r>
                            <w:proofErr w:type="spellEnd"/>
                            <w:r>
                              <w:t xml:space="preserve"> if MRSA colonisation)</w:t>
                            </w:r>
                          </w:p>
                          <w:p w14:paraId="2F067B1D" w14:textId="77777777" w:rsidR="006647C3" w:rsidRDefault="006647C3" w:rsidP="00F55001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5EBDD2EF" w14:textId="77777777" w:rsidR="006647C3" w:rsidRDefault="006647C3" w:rsidP="00F55001">
                            <w:pPr>
                              <w:rPr>
                                <w:u w:val="single"/>
                              </w:rPr>
                            </w:pPr>
                            <w:r w:rsidRPr="00557111">
                              <w:rPr>
                                <w:u w:val="single"/>
                              </w:rPr>
                              <w:t>Severe Penicillin Allergy</w:t>
                            </w:r>
                          </w:p>
                          <w:p w14:paraId="3352090B" w14:textId="77777777" w:rsidR="006647C3" w:rsidRPr="00557111" w:rsidRDefault="006647C3" w:rsidP="00F55001">
                            <w:proofErr w:type="spellStart"/>
                            <w:r>
                              <w:t>Teicoplanin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557111">
                              <w:rPr>
                                <w:u w:val="single"/>
                              </w:rPr>
                              <w:t>plus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Ciprofloxacin BD (PO/IV)</w:t>
                            </w:r>
                          </w:p>
                        </w:tc>
                      </w:tr>
                      <w:tr w:rsidR="006647C3" w14:paraId="23488710" w14:textId="77777777" w:rsidTr="00F55001">
                        <w:tc>
                          <w:tcPr>
                            <w:tcW w:w="11067" w:type="dxa"/>
                            <w:gridSpan w:val="4"/>
                          </w:tcPr>
                          <w:p w14:paraId="2A75AA9D" w14:textId="77777777" w:rsidR="006647C3" w:rsidRPr="0041495F" w:rsidRDefault="006647C3" w:rsidP="00F55001">
                            <w:pPr>
                              <w:rPr>
                                <w:b/>
                              </w:rPr>
                            </w:pPr>
                            <w:r w:rsidRPr="0041495F">
                              <w:rPr>
                                <w:b/>
                              </w:rPr>
                              <w:t>If severe sepsis: Consider addition gentamicin IV 24-48 hrs (see aminoglycoside policy)</w:t>
                            </w:r>
                          </w:p>
                          <w:p w14:paraId="6061CED4" w14:textId="18AD45C4" w:rsidR="006647C3" w:rsidRDefault="006647C3" w:rsidP="00F55001">
                            <w:proofErr w:type="gramStart"/>
                            <w:r>
                              <w:t>*  Doxycycline</w:t>
                            </w:r>
                            <w:proofErr w:type="gramEnd"/>
                            <w:r>
                              <w:t xml:space="preserve"> 200mg stat then 100mg OD if Azithromycin contraindicated (</w:t>
                            </w:r>
                            <w:proofErr w:type="spellStart"/>
                            <w:r>
                              <w:t>QTc</w:t>
                            </w:r>
                            <w:proofErr w:type="spellEnd"/>
                            <w:r>
                              <w:t xml:space="preserve"> prolongation). Monitor LFTs pre-existing hepatic disease / hepatotoxic medications.</w:t>
                            </w:r>
                          </w:p>
                        </w:tc>
                      </w:tr>
                    </w:tbl>
                    <w:p w14:paraId="74C2488B" w14:textId="77777777" w:rsidR="006647C3" w:rsidRDefault="006647C3" w:rsidP="00AB6190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C65E073" w14:textId="1784D23A" w:rsidR="006647C3" w:rsidRPr="00DD0C69" w:rsidRDefault="006647C3" w:rsidP="00DD0C6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imes" w:eastAsia="Times New Roman" w:hAnsi="Times" w:cs="Times New Roman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DD0C69">
                        <w:rPr>
                          <w:rFonts w:ascii="Times" w:eastAsia="Times New Roman" w:hAnsi="Times" w:cs="Times New Roman"/>
                          <w:color w:val="000000"/>
                          <w:sz w:val="20"/>
                          <w:szCs w:val="20"/>
                          <w:lang w:val="en-GB"/>
                        </w:rPr>
                        <w:t>Consider the need for Influenza testing and empirical treatment with Oseltamivir (Tamiflu)</w:t>
                      </w:r>
                    </w:p>
                    <w:p w14:paraId="7FB86EB1" w14:textId="77777777" w:rsidR="006647C3" w:rsidRPr="00AB6190" w:rsidRDefault="006647C3" w:rsidP="00AB6190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FE58773" w14:textId="2EFE0871" w:rsidR="006647C3" w:rsidRPr="005D55B4" w:rsidRDefault="006647C3" w:rsidP="004E69A0">
                      <w:pPr>
                        <w:pStyle w:val="Default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5D55B4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Consider increased antibiotic resistance profiles in travel related bacterial sepsis - liaise with Microbiology.</w:t>
                      </w:r>
                    </w:p>
                    <w:p w14:paraId="3FE50198" w14:textId="77777777" w:rsidR="006647C3" w:rsidRPr="005D55B4" w:rsidRDefault="006647C3" w:rsidP="00C822B5">
                      <w:pPr>
                        <w:ind w:left="36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5373FC8" w14:textId="7C21FEE2" w:rsidR="006647C3" w:rsidRPr="005D55B4" w:rsidRDefault="006647C3" w:rsidP="00FF07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5D55B4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Do not routinely give systemic corticosteroids for treatment of viral pneumonia or ARDS unless they are indicated for another rea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son. </w:t>
                      </w:r>
                    </w:p>
                    <w:p w14:paraId="4F7DF7A5" w14:textId="77777777" w:rsidR="006647C3" w:rsidRPr="005D55B4" w:rsidRDefault="006647C3" w:rsidP="00C822B5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3DFBFE3A" w14:textId="29A070F7" w:rsidR="006647C3" w:rsidRPr="00AB6190" w:rsidRDefault="006647C3" w:rsidP="00C822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B6190">
                        <w:rPr>
                          <w:b/>
                          <w:color w:val="FF0000"/>
                          <w:sz w:val="20"/>
                          <w:szCs w:val="20"/>
                        </w:rPr>
                        <w:t>Additional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treatment as per RECOVERY trial – all </w:t>
                      </w:r>
                      <w:r w:rsidRPr="006A623C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confirmed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COVID-19 patients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A2C9AB" w14:textId="77777777" w:rsidR="005D2ABF" w:rsidRDefault="005D2ABF"/>
    <w:p w14:paraId="4C1F7239" w14:textId="2866B7D8" w:rsidR="005D2ABF" w:rsidRDefault="00D2539D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AA393C" wp14:editId="453DEA66">
                <wp:simplePos x="0" y="0"/>
                <wp:positionH relativeFrom="column">
                  <wp:posOffset>-685800</wp:posOffset>
                </wp:positionH>
                <wp:positionV relativeFrom="paragraph">
                  <wp:posOffset>1483360</wp:posOffset>
                </wp:positionV>
                <wp:extent cx="6743700" cy="3314700"/>
                <wp:effectExtent l="0" t="0" r="19050" b="1905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314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AFB2A" w14:textId="44820CB6" w:rsidR="006647C3" w:rsidRPr="00434506" w:rsidRDefault="006647C3" w:rsidP="008920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Critical Care Referral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34506">
                              <w:rPr>
                                <w:b/>
                                <w:sz w:val="20"/>
                                <w:szCs w:val="20"/>
                              </w:rPr>
                              <w:t>Use Clinical Frailty Scale to help guide decision making (see below)</w:t>
                            </w:r>
                          </w:p>
                          <w:p w14:paraId="507A5CF5" w14:textId="2ACAE930" w:rsidR="006647C3" w:rsidRPr="00851A60" w:rsidRDefault="006647C3" w:rsidP="008C68D4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14CF701" w14:textId="361384BD" w:rsidR="006647C3" w:rsidRPr="00851A60" w:rsidRDefault="006647C3" w:rsidP="008C68D4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851A60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Patients are at risk of rapidly progressive respiratory failure and sepsis / septic shock. Patients should be discussed with critical care only if escalat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ion has been deemed appropriate </w:t>
                            </w:r>
                            <w:r w:rsidRPr="00851A60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by their primary consultant if;</w:t>
                            </w:r>
                          </w:p>
                          <w:p w14:paraId="00AC863B" w14:textId="77777777" w:rsidR="006647C3" w:rsidRPr="00851A60" w:rsidRDefault="006647C3" w:rsidP="008C68D4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5A646FE" w14:textId="77777777" w:rsidR="006647C3" w:rsidRPr="00851A60" w:rsidRDefault="006647C3" w:rsidP="008C68D4">
                            <w:pPr>
                              <w:pStyle w:val="Default"/>
                              <w:ind w:left="709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51A60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851A60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851A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NEWS2 score 5 – 7 (refer to CCOT)</w:t>
                            </w:r>
                          </w:p>
                          <w:p w14:paraId="06FE8782" w14:textId="77777777" w:rsidR="006647C3" w:rsidRPr="00851A60" w:rsidRDefault="006647C3" w:rsidP="008C68D4">
                            <w:pPr>
                              <w:pStyle w:val="Default"/>
                              <w:ind w:left="709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51A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851A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NEWS2 score ≥ 8 (contact ICU registrar / refer CCOT)</w:t>
                            </w:r>
                          </w:p>
                          <w:p w14:paraId="6DA12984" w14:textId="1A0ABA18" w:rsidR="006647C3" w:rsidRPr="00851A60" w:rsidRDefault="006647C3" w:rsidP="008C68D4">
                            <w:pPr>
                              <w:pStyle w:val="Default"/>
                              <w:ind w:left="1440" w:hanging="731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FiO2 ≥ 40%</w:t>
                            </w:r>
                            <w:r w:rsidRPr="00851A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 achieve target oxygen saturation or rapidly escalating oxygen requirement.</w:t>
                            </w:r>
                          </w:p>
                          <w:p w14:paraId="5AC29BFF" w14:textId="77777777" w:rsidR="006647C3" w:rsidRPr="00851A60" w:rsidRDefault="006647C3" w:rsidP="008C68D4">
                            <w:pPr>
                              <w:pStyle w:val="Default"/>
                              <w:ind w:left="709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51A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851A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Type II respiratory failure deemed to require ventilatory support</w:t>
                            </w:r>
                          </w:p>
                          <w:p w14:paraId="76E766F7" w14:textId="77777777" w:rsidR="006647C3" w:rsidRPr="00851A60" w:rsidRDefault="006647C3" w:rsidP="008C68D4">
                            <w:pPr>
                              <w:pStyle w:val="Default"/>
                              <w:ind w:left="709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51A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851A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Hypotension despite initial fluid resuscitation</w:t>
                            </w:r>
                          </w:p>
                          <w:p w14:paraId="26661010" w14:textId="77777777" w:rsidR="006647C3" w:rsidRPr="00851A60" w:rsidRDefault="006647C3" w:rsidP="008C68D4">
                            <w:pPr>
                              <w:pStyle w:val="Default"/>
                              <w:ind w:left="709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923B401" w14:textId="0396A2D2" w:rsidR="006647C3" w:rsidRPr="00851A60" w:rsidRDefault="006647C3" w:rsidP="008C68D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482F2E1" w14:textId="10BBE6A9" w:rsidR="006647C3" w:rsidRPr="00851A60" w:rsidRDefault="006647C3" w:rsidP="008C68D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851A60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NB. Patients considered for respiratory / cardiovascular support in critical care should demonstrate likely reversible pathology and have the physiological reserve to survive 2-3 weeks of invasive ventilation and multi-organ support, resulting in an acceptable quality of life to the patient. </w:t>
                            </w:r>
                            <w:r w:rsidRPr="00851A60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>Severe cardiovascular disease, respiratory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disease and frailty (CFS ≥ 5)</w:t>
                            </w:r>
                            <w:r w:rsidRPr="00851A60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will have a significant adverse effect on prognosis.</w:t>
                            </w:r>
                          </w:p>
                          <w:p w14:paraId="2B4DBA8A" w14:textId="77777777" w:rsidR="006647C3" w:rsidRDefault="006647C3" w:rsidP="008C68D4">
                            <w:pPr>
                              <w:pStyle w:val="Default"/>
                              <w:ind w:left="709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094463A" w14:textId="77777777" w:rsidR="006647C3" w:rsidRPr="00851A60" w:rsidRDefault="006647C3" w:rsidP="008C68D4">
                            <w:pPr>
                              <w:pStyle w:val="Default"/>
                              <w:ind w:left="709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EAC7D01" w14:textId="6CD84B41" w:rsidR="006647C3" w:rsidRPr="00851A60" w:rsidRDefault="006647C3" w:rsidP="008C68D4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51A6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>If your patient may require immediate intubation, please let ICU team know so that they can come prepared in correct PPE.</w:t>
                            </w:r>
                          </w:p>
                          <w:p w14:paraId="0847CE1A" w14:textId="77777777" w:rsidR="006647C3" w:rsidRPr="008C68D4" w:rsidRDefault="006647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35" type="#_x0000_t202" style="position:absolute;margin-left:-54pt;margin-top:116.8pt;width:531pt;height:2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" fillcolor="white [3201]" strokecolor="black [3200]" strokeweight="2pt">
                <v:textbox>
                  <w:txbxContent>
                    <w:p w14:paraId="322AFB2A" w14:textId="44820CB6" w:rsidR="00147169" w:rsidRPr="00434506" w:rsidRDefault="00434506" w:rsidP="0089202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Critical Care Referral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434506">
                        <w:rPr>
                          <w:b/>
                          <w:sz w:val="20"/>
                          <w:szCs w:val="20"/>
                        </w:rPr>
                        <w:t>Use Clinical Frailty Scale to help guide decision making (see below)</w:t>
                      </w:r>
                    </w:p>
                    <w:p w14:paraId="507A5CF5" w14:textId="2ACAE930" w:rsidR="00147169" w:rsidRPr="00851A60" w:rsidRDefault="00147169" w:rsidP="008C68D4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014CF701" w14:textId="361384BD" w:rsidR="00147169" w:rsidRPr="00851A60" w:rsidRDefault="00147169" w:rsidP="008C68D4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851A60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Patients are at risk of rapidly progressive respiratory failure and sepsis / septic shock. Patients should be discussed with critical care only if escalat</w:t>
                      </w:r>
                      <w:r w:rsidR="0097173C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ion has been deemed appropriate </w:t>
                      </w:r>
                      <w:r w:rsidRPr="00851A60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by their primary consultant if;</w:t>
                      </w:r>
                    </w:p>
                    <w:p w14:paraId="00AC863B" w14:textId="77777777" w:rsidR="00147169" w:rsidRPr="00851A60" w:rsidRDefault="00147169" w:rsidP="008C68D4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75A646FE" w14:textId="77777777" w:rsidR="00147169" w:rsidRPr="00851A60" w:rsidRDefault="00147169" w:rsidP="008C68D4">
                      <w:pPr>
                        <w:pStyle w:val="Default"/>
                        <w:ind w:left="709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851A60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-</w:t>
                      </w:r>
                      <w:r w:rsidRPr="00851A60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ab/>
                      </w:r>
                      <w:r w:rsidRPr="00851A60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NEWS2 score 5 – 7 (refer to CCOT)</w:t>
                      </w:r>
                    </w:p>
                    <w:p w14:paraId="06FE8782" w14:textId="77777777" w:rsidR="00147169" w:rsidRPr="00851A60" w:rsidRDefault="00147169" w:rsidP="008C68D4">
                      <w:pPr>
                        <w:pStyle w:val="Default"/>
                        <w:ind w:left="709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851A60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Pr="00851A60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  <w:t>NEWS2 score ≥ 8 (contact ICU registrar / refer CCOT)</w:t>
                      </w:r>
                    </w:p>
                    <w:p w14:paraId="6DA12984" w14:textId="1A0ABA18" w:rsidR="00147169" w:rsidRPr="00851A60" w:rsidRDefault="00A04A16" w:rsidP="008C68D4">
                      <w:pPr>
                        <w:pStyle w:val="Default"/>
                        <w:ind w:left="1440" w:hanging="731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  <w:t>FiO2 ≥ 40%</w:t>
                      </w:r>
                      <w:r w:rsidR="00147169" w:rsidRPr="00851A60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to achieve target oxygen saturation or rapidly escalating oxygen requirement.</w:t>
                      </w:r>
                    </w:p>
                    <w:p w14:paraId="5AC29BFF" w14:textId="77777777" w:rsidR="00147169" w:rsidRPr="00851A60" w:rsidRDefault="00147169" w:rsidP="008C68D4">
                      <w:pPr>
                        <w:pStyle w:val="Default"/>
                        <w:ind w:left="709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851A60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Pr="00851A60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  <w:t>Type II respiratory failure deemed to require ventilatory support</w:t>
                      </w:r>
                    </w:p>
                    <w:p w14:paraId="76E766F7" w14:textId="77777777" w:rsidR="00147169" w:rsidRPr="00851A60" w:rsidRDefault="00147169" w:rsidP="008C68D4">
                      <w:pPr>
                        <w:pStyle w:val="Default"/>
                        <w:ind w:left="709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851A60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Pr="00851A60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  <w:t>Hypotension despite initial fluid resuscitation</w:t>
                      </w:r>
                    </w:p>
                    <w:p w14:paraId="26661010" w14:textId="77777777" w:rsidR="00147169" w:rsidRPr="00851A60" w:rsidRDefault="00147169" w:rsidP="008C68D4">
                      <w:pPr>
                        <w:pStyle w:val="Default"/>
                        <w:ind w:left="709"/>
                        <w:jc w:val="both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0923B401" w14:textId="0396A2D2" w:rsidR="00147169" w:rsidRPr="00851A60" w:rsidRDefault="00147169" w:rsidP="008C68D4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3482F2E1" w14:textId="10BBE6A9" w:rsidR="00147169" w:rsidRPr="00851A60" w:rsidRDefault="00147169" w:rsidP="008C68D4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851A60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NB. Patients considered for respiratory / cardiovascular support in critical care should demonstrate likely reversible pathology and have the physiological reserve to survive 2-3 weeks of invasive ventilation and multi-organ support, resulting in an acceptable quality of life to the patient. </w:t>
                      </w:r>
                      <w:r w:rsidRPr="00851A60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u w:val="single"/>
                        </w:rPr>
                        <w:t>Severe cardiovascular disease, respiratory</w:t>
                      </w:r>
                      <w:r w:rsidR="00434506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u w:val="single"/>
                        </w:rPr>
                        <w:t xml:space="preserve"> disease and frailty</w:t>
                      </w:r>
                      <w:r w:rsidR="00D777F0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u w:val="single"/>
                        </w:rPr>
                        <w:t xml:space="preserve"> (CFS ≥ 5)</w:t>
                      </w:r>
                      <w:r w:rsidRPr="00851A60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u w:val="single"/>
                        </w:rPr>
                        <w:t xml:space="preserve"> will have a significant adverse effect on prognosis.</w:t>
                      </w:r>
                    </w:p>
                    <w:p w14:paraId="2B4DBA8A" w14:textId="77777777" w:rsidR="00147169" w:rsidRDefault="00147169" w:rsidP="008C68D4">
                      <w:pPr>
                        <w:pStyle w:val="Default"/>
                        <w:ind w:left="709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  <w:p w14:paraId="3094463A" w14:textId="77777777" w:rsidR="00147169" w:rsidRPr="00851A60" w:rsidRDefault="00147169" w:rsidP="008C68D4">
                      <w:pPr>
                        <w:pStyle w:val="Default"/>
                        <w:ind w:left="709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  <w:p w14:paraId="1EAC7D01" w14:textId="6CD84B41" w:rsidR="00147169" w:rsidRPr="00851A60" w:rsidRDefault="00147169" w:rsidP="008C68D4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851A60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>If your patient may require immediate intubation, please let ICU team know so that they can come prepared in correct PPE.</w:t>
                      </w:r>
                    </w:p>
                    <w:p w14:paraId="0847CE1A" w14:textId="77777777" w:rsidR="00147169" w:rsidRPr="008C68D4" w:rsidRDefault="00147169"/>
                  </w:txbxContent>
                </v:textbox>
                <w10:wrap type="square"/>
              </v:shape>
            </w:pict>
          </mc:Fallback>
        </mc:AlternateContent>
      </w:r>
    </w:p>
    <w:p w14:paraId="2FB1F605" w14:textId="1127369C" w:rsidR="008C68D4" w:rsidRDefault="00700BE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EC7E8" wp14:editId="521F1BD4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6743700" cy="1257300"/>
                <wp:effectExtent l="0" t="0" r="38100" b="381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2573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21025" w14:textId="70C1FEC7" w:rsidR="006647C3" w:rsidRPr="00AB6190" w:rsidRDefault="006647C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B619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Monitoring</w:t>
                            </w:r>
                          </w:p>
                          <w:p w14:paraId="333B2AEA" w14:textId="77777777" w:rsidR="006647C3" w:rsidRPr="00AB6190" w:rsidRDefault="006647C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3136B4B" w14:textId="77777777" w:rsidR="006647C3" w:rsidRPr="00AB6190" w:rsidRDefault="006647C3" w:rsidP="004E69A0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B61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Closely monitor patients using NEWS2 for signs of clinical deterioration and act accordingly.</w:t>
                            </w:r>
                          </w:p>
                          <w:p w14:paraId="4482DFCE" w14:textId="77777777" w:rsidR="006647C3" w:rsidRPr="00AB6190" w:rsidRDefault="006647C3" w:rsidP="004E69A0">
                            <w:pPr>
                              <w:pStyle w:val="Default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07ECB0" w14:textId="77777777" w:rsidR="006647C3" w:rsidRPr="00AB6190" w:rsidRDefault="006647C3" w:rsidP="004E69A0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B61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Recognize worsening hypoxemic respiratory failure when a patient has increasing oxygen requirements and work of breathing. </w:t>
                            </w:r>
                          </w:p>
                          <w:p w14:paraId="7FEA2BF2" w14:textId="77777777" w:rsidR="006647C3" w:rsidRPr="00874429" w:rsidRDefault="006647C3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037" type="#_x0000_t202" style="position:absolute;margin-left:-53.95pt;margin-top:-17.95pt;width:531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" fillcolor="white [3201]" strokecolor="black [3200]" strokeweight="2pt">
                <v:textbox>
                  <w:txbxContent>
                    <w:p w14:paraId="0A021025" w14:textId="70C1FEC7" w:rsidR="00147169" w:rsidRPr="00AB6190" w:rsidRDefault="00147169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B6190">
                        <w:rPr>
                          <w:b/>
                          <w:sz w:val="20"/>
                          <w:szCs w:val="20"/>
                          <w:u w:val="single"/>
                        </w:rPr>
                        <w:t>Monitoring</w:t>
                      </w:r>
                    </w:p>
                    <w:p w14:paraId="333B2AEA" w14:textId="77777777" w:rsidR="00147169" w:rsidRPr="00AB6190" w:rsidRDefault="00147169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3136B4B" w14:textId="77777777" w:rsidR="00147169" w:rsidRPr="00AB6190" w:rsidRDefault="00147169" w:rsidP="004E69A0">
                      <w:pPr>
                        <w:pStyle w:val="Default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AB6190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Closely monitor patients using NEWS2 for signs of clinical deterioration and act accordingly.</w:t>
                      </w:r>
                    </w:p>
                    <w:p w14:paraId="4482DFCE" w14:textId="77777777" w:rsidR="00147169" w:rsidRPr="00AB6190" w:rsidRDefault="00147169" w:rsidP="004E69A0">
                      <w:pPr>
                        <w:pStyle w:val="Default"/>
                        <w:ind w:left="360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3F07ECB0" w14:textId="77777777" w:rsidR="00147169" w:rsidRPr="00AB6190" w:rsidRDefault="00147169" w:rsidP="004E69A0">
                      <w:pPr>
                        <w:pStyle w:val="Default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AB6190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Recognize worsening hypoxemic respiratory failure when a patient has increasing oxygen requirements and work of breathing. </w:t>
                      </w:r>
                    </w:p>
                    <w:p w14:paraId="7FEA2BF2" w14:textId="77777777" w:rsidR="00147169" w:rsidRPr="00874429" w:rsidRDefault="00147169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EE6AC7" w14:textId="25EFFD55" w:rsidR="008C68D4" w:rsidRDefault="008C68D4"/>
    <w:p w14:paraId="6D6DCB06" w14:textId="77777777" w:rsidR="005D2ABF" w:rsidRDefault="005D2ABF"/>
    <w:p w14:paraId="1ED8A267" w14:textId="16A5AD60" w:rsidR="008C68D4" w:rsidRDefault="00DD0C69">
      <w:r>
        <w:rPr>
          <w:noProof/>
          <w:lang w:val="en-GB" w:eastAsia="en-GB"/>
        </w:rPr>
        <w:drawing>
          <wp:inline distT="0" distB="0" distL="0" distR="0" wp14:anchorId="6DB21EA1" wp14:editId="5F35BCB5">
            <wp:extent cx="5829300" cy="3479739"/>
            <wp:effectExtent l="0" t="0" r="0" b="635"/>
            <wp:docPr id="15" name="Picture 3" descr="1TB HDD:Users:Dave:Desktop:Screen Shot 2020-03-28 at 11.40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TB HDD:Users:Dave:Desktop:Screen Shot 2020-03-28 at 11.40.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47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8D4" w:rsidSect="004C4C8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BA7"/>
    <w:multiLevelType w:val="hybridMultilevel"/>
    <w:tmpl w:val="D938E2B2"/>
    <w:lvl w:ilvl="0" w:tplc="34DC50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61B57"/>
    <w:multiLevelType w:val="hybridMultilevel"/>
    <w:tmpl w:val="FE7A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67D05"/>
    <w:multiLevelType w:val="hybridMultilevel"/>
    <w:tmpl w:val="EDC652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D7CCC"/>
    <w:multiLevelType w:val="hybridMultilevel"/>
    <w:tmpl w:val="009A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70304"/>
    <w:multiLevelType w:val="hybridMultilevel"/>
    <w:tmpl w:val="E4DE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F00F4"/>
    <w:multiLevelType w:val="hybridMultilevel"/>
    <w:tmpl w:val="81A288E6"/>
    <w:lvl w:ilvl="0" w:tplc="D3969902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73B33"/>
    <w:multiLevelType w:val="hybridMultilevel"/>
    <w:tmpl w:val="8324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81AD7"/>
    <w:multiLevelType w:val="hybridMultilevel"/>
    <w:tmpl w:val="B4465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E1AFC"/>
    <w:multiLevelType w:val="hybridMultilevel"/>
    <w:tmpl w:val="E69ED9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B06C3"/>
    <w:multiLevelType w:val="hybridMultilevel"/>
    <w:tmpl w:val="5080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6135B"/>
    <w:multiLevelType w:val="hybridMultilevel"/>
    <w:tmpl w:val="D044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B2707"/>
    <w:multiLevelType w:val="hybridMultilevel"/>
    <w:tmpl w:val="C8B20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EB01A1"/>
    <w:multiLevelType w:val="hybridMultilevel"/>
    <w:tmpl w:val="37B69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24"/>
    <w:rsid w:val="000647B1"/>
    <w:rsid w:val="00147169"/>
    <w:rsid w:val="00192EE3"/>
    <w:rsid w:val="001A7255"/>
    <w:rsid w:val="001E0D79"/>
    <w:rsid w:val="00247E5F"/>
    <w:rsid w:val="00252132"/>
    <w:rsid w:val="00336E24"/>
    <w:rsid w:val="00391558"/>
    <w:rsid w:val="003D06E7"/>
    <w:rsid w:val="003E3E1A"/>
    <w:rsid w:val="00416BA5"/>
    <w:rsid w:val="00434506"/>
    <w:rsid w:val="00450ED3"/>
    <w:rsid w:val="004679BD"/>
    <w:rsid w:val="00484986"/>
    <w:rsid w:val="004B0107"/>
    <w:rsid w:val="004C4C84"/>
    <w:rsid w:val="004D3224"/>
    <w:rsid w:val="004E69A0"/>
    <w:rsid w:val="004E71BB"/>
    <w:rsid w:val="00510427"/>
    <w:rsid w:val="00517489"/>
    <w:rsid w:val="00567F10"/>
    <w:rsid w:val="005C4907"/>
    <w:rsid w:val="005D2ABF"/>
    <w:rsid w:val="005D55B4"/>
    <w:rsid w:val="006647C3"/>
    <w:rsid w:val="00672539"/>
    <w:rsid w:val="006A623C"/>
    <w:rsid w:val="00700BE7"/>
    <w:rsid w:val="007314BE"/>
    <w:rsid w:val="007448B3"/>
    <w:rsid w:val="007E2CCE"/>
    <w:rsid w:val="0080620F"/>
    <w:rsid w:val="00824A77"/>
    <w:rsid w:val="008326C5"/>
    <w:rsid w:val="00851A60"/>
    <w:rsid w:val="00861B73"/>
    <w:rsid w:val="00874429"/>
    <w:rsid w:val="00892026"/>
    <w:rsid w:val="008A0995"/>
    <w:rsid w:val="008C68D4"/>
    <w:rsid w:val="008D1A0D"/>
    <w:rsid w:val="009077EA"/>
    <w:rsid w:val="0092657C"/>
    <w:rsid w:val="0097173C"/>
    <w:rsid w:val="009D3818"/>
    <w:rsid w:val="00A04A16"/>
    <w:rsid w:val="00A216A6"/>
    <w:rsid w:val="00A8493A"/>
    <w:rsid w:val="00AB6190"/>
    <w:rsid w:val="00B10401"/>
    <w:rsid w:val="00B65393"/>
    <w:rsid w:val="00B820BE"/>
    <w:rsid w:val="00BE2A42"/>
    <w:rsid w:val="00C4266F"/>
    <w:rsid w:val="00C44ADD"/>
    <w:rsid w:val="00C4622B"/>
    <w:rsid w:val="00C612DC"/>
    <w:rsid w:val="00C64108"/>
    <w:rsid w:val="00C822B5"/>
    <w:rsid w:val="00C844A3"/>
    <w:rsid w:val="00D03D21"/>
    <w:rsid w:val="00D2539D"/>
    <w:rsid w:val="00D356C8"/>
    <w:rsid w:val="00D71A77"/>
    <w:rsid w:val="00D777F0"/>
    <w:rsid w:val="00D90988"/>
    <w:rsid w:val="00DD0C69"/>
    <w:rsid w:val="00DD6EDA"/>
    <w:rsid w:val="00DD7F64"/>
    <w:rsid w:val="00E165EF"/>
    <w:rsid w:val="00E333BA"/>
    <w:rsid w:val="00F448C6"/>
    <w:rsid w:val="00F55001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29EF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E24"/>
    <w:pPr>
      <w:ind w:left="720"/>
      <w:contextualSpacing/>
    </w:pPr>
  </w:style>
  <w:style w:type="paragraph" w:customStyle="1" w:styleId="Default">
    <w:name w:val="Default"/>
    <w:rsid w:val="008D1A0D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lang w:val="en-GB"/>
    </w:rPr>
  </w:style>
  <w:style w:type="table" w:styleId="TableGrid">
    <w:name w:val="Table Grid"/>
    <w:basedOn w:val="TableNormal"/>
    <w:uiPriority w:val="59"/>
    <w:rsid w:val="004D3224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9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3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E24"/>
    <w:pPr>
      <w:ind w:left="720"/>
      <w:contextualSpacing/>
    </w:pPr>
  </w:style>
  <w:style w:type="paragraph" w:customStyle="1" w:styleId="Default">
    <w:name w:val="Default"/>
    <w:rsid w:val="008D1A0D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lang w:val="en-GB"/>
    </w:rPr>
  </w:style>
  <w:style w:type="table" w:styleId="TableGrid">
    <w:name w:val="Table Grid"/>
    <w:basedOn w:val="TableNormal"/>
    <w:uiPriority w:val="59"/>
    <w:rsid w:val="004D3224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9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3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5855-1A02-4B8A-A375-93776089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Countess of Chester Hospital NHS Foundation Trust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Ben Vlies</cp:lastModifiedBy>
  <cp:revision>4</cp:revision>
  <dcterms:created xsi:type="dcterms:W3CDTF">2020-03-30T10:36:00Z</dcterms:created>
  <dcterms:modified xsi:type="dcterms:W3CDTF">2020-03-30T10:46:00Z</dcterms:modified>
</cp:coreProperties>
</file>